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630810-П/2022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Черенкова Юрия Алексеевича на нарушение его конституционных прав частью 1 статьи 2.1, частью 2 статьи 2.2 и частью 5 статьи 5.271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Ю.А.Черенкова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Ю.А.Черенков оспаривает конституционность части 1 статьи 2.1 «Административное правонарушение», части 2 статьи 2.2 «Формы вины» и части 5 статьи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КоАП Российской Федерации. Как следует из представленных материалов, постановлением мирового судьи от 17 февраля 2021 года, оставленным без изменения вышестоящими судами, в том числе постановлением судьи Верховного Суда Российской 2 Федерации от 9 марта 2022 года, Ю.А.Черенков, являющийся начальником Федерального государственного казенного учреждения «416 Военный госпиталь» Министерства обороны Российской Федерации (далее – ФГКУ «416 ВГ» Минобороны России), был привлечен к административной ответственности за нарушение государственных нормативных требований охраны труда, выразившееся в неправомерном допуске к выполнению трудовых обязанностей работников госпиталя, не прошедших ежегодный обязательный периодический медицинский осмотр, а также обязательное психиатрическое освидетельствование. Данное деяние было квалифицировано по части 5 статьи 5.271 КоАП Российской Федерации, предусматривающей административную ответственность за совершение административных правонарушений, предусмотренных частями 1–4 данной статьи, лицом, ранее подвергнутым административному наказанию за аналогичное административное правонарушение. При этом суд учел, что Ю.А.Черенков признавался виновным в совершении административных правонарушений, предусмотренных частями 1 и 3 статьи 5.271 КоАП Российской Федерации, постановлениями главного государственного инспектора труда Государственной инспекции труда в Воронежской области от 13 апреля 2020 года. К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28 июня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Черенкова Юрия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