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574038-П/2021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Франгяна Татоса Еремовича на нарушение его конституционных прав абзацем шестнадцатым пункта 2 и абзацем пятым пункта 187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Т.Е.Франгяна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Т.Е.Франгян, с которого решением суда общей юрисдикции, оставленным без изменения судом апелляционной инстанции, по требованию энергоснабжающей организации была взыскана стоимость безучетного потребления электрической энергии, оспаривает конституционность следующих норм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(далее – Основные положения): 2 абзаца шестнадцатого (ошибочно поименованного в жалобе абзацем пятнадцатым) пункта 2, закрепляющего для целей данных Основных положений понятие безучетного потребления электрической энергии; абзаца пятого пункта 187, предусматривающего, что 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Основными положениями) до даты выявления факта безучетного потребления и составления акта о неучтенном потреблении электрической энергии. В деле с участием заявителя Основные положения применены в редакции, действовавшей до вступления в силу изменений, внесенных Постановлением Правительства Российской Федерации от 18 апреля 2020 года № 554; однако содержание оспариваемых норм нашло отражение в ныне действующей редакции Основных положений (в частности, примененный в деле с участием Т.Е.Франгяна прежний абзац третий пункта 195 Основных положений в основном воспроизведен в обжалуемом им абзаце пятом измененного пункта 187). По мнению заявителя, оспариваемые нормы не соответствуют статьям 19 (части 1 и 2), 45, 46, 49 (части 1 и 2) и 55 (часть 3) Конституции Российской Федерации, поскольку лишают потребителей электрической энергии права знать о сроках и датах проверок, проводимых энергоснабжающими организациями, сетевыми организациями; нарушают равное с энергоснабжающими и сетевыми организациями право потребителей электрической энергии на участие в установлении нарушений порядка учета потребления электрической энергии; нарушают принципы состязательности сторон и презумпции невиновности. Кроме того, Т.Е.Франгян просит отменить судебные постановления, принятые по делу с его участием.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(как в редакции, примененной в деле заявителя, так и в действующей редакции), принятые во исполнение Федерального закона от 26 марта 2003 года № 35-ФЗ «Об электроэнергетике» (абзац третий пункта 1 статьи 21), направлены – с учетом особенностей регулируемых отношений – на защиту интересов добросовестно действующих энергоснабжающих (электроснабжающих) организаций путем предупреждения и пресечения безучетного потребления ресурсов (электрической энергии) со стороны недобросовестных потребителей и одновременно – на обеспечение баланса прав и законных интересов сторон договора энергоснабжения в случаях такого нарушения условий договора, как безучетное потребление энергии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Франгяна Татоса Еремовича,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