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528583-П/2021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Тарасовой Евгении Николаевны на нарушение ее конституционных прав статьями 19.1, 30.7, 30.12–30.18 Кодекса об административных правонарушениях Российской Федерации, пунктом 1 статьи 2 и пунктом 8 статьи 5 Федерального закона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Е.Н.Тарасовой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Е.Н.Тарасова, привлеченная к административной ответственности за совершение административного правонарушения, предусмотренного статьей 19.1 «Самоуправство» КоАП Российской Федерации, оспаривает конституционность ряда положений данного Кодекса: статьи 19.1, закрепляющей административную ответственность за самоуправство; статьи 30.7, определяющей виды решений, которые могут быть вынесены по результатам рассмотрения жалобы на постановление по делу об 2 административном правонарушении, устанавливающей требования к их содержанию, а также предусматривающей вынесение определения о передаче жалобы на рассмотрение по подведомственности, если рассмотрение жалобы не относится к компетенции судьи или должностного лица; статей 30.12–30.18, регламентирующих процессуальные вопросы при осуществлении права на обжалование, опротестование вступивших в законную силу постановления по делу об административном правонарушении, решений по результатам рассмотрения жалоб, протестов. Также заявительница ставит под сомнение конституционность следующих норм Федерального закона от 30 ноября 2010 года № 327-ФЗ «О передаче религиозным организациям имущества религиозного назначения, находящегося в государственной или муниципальной собственности»: пункта 1 статьи 2, определяющего для целей данного Федерального закона, что под имуществом религиозного назначения понимается недвижимое имущество (помещения, здания, строения, сооружения, включая объекты культурного наследия (памятники истории и культуры) народов Российской Федерации, монастырские, храмовые и (или) иные культовые комплексы), построенное для осуществления и (или) обеспечения таких видов деятельности религиозных организаций, как совершение богослужений, других религиозных обрядов и церемоний, проведение молитвенных и религиозных собраний, обучение религии, профессиональное религиозное образование, монашеская жизнедеятельность, религиозное почитание (паломничество), в том числе здания для временного проживания паломников, а также движимое имущество религиозного назначения (предметы внутреннего убранства культовых зданий и сооружений, предметы, предназначенные для богослужений и иных религиозных целей); части 8 статьи 5, предусматривающей, что передача религиозным организациям жилых помещений государственного или муниципального жилищного фонда осуществляется уполномоченным органом после предоставления гражданам жилых помещений в соответствии с планом 3 передачи религиозным организациям имущества религиозного назначения, формируемым согласно данной статье; устанавливающей требование о предоставлении гражданам, которые состоят на учете в качестве нуждающихся в жилых помещениях или имеют право состоять на данном учете, жилых помещений по нормам предоставления площади жилого помещения по договору социального найма; а также содержащей перечень сведений, подлежащих включению в названный план в указанных случаях. По мнению Е.Н.Тарасовой, оспариваемые положения противоречат статьям 19 (части 1 и 2), 28 и 55 (часть 3) Конституции Российской Федерации в той мере, в какой они допускают неопределенность при разрешении вопроса о включении в состав государственного или муниципального имущества, подлежащего передаче религиозным организациям, помещений, используемых для проживания граждан, а также о правах граждан в отношении таких помещений. Кроме того, заявительница просит восстановить годичный срок для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Упомянутый годичный срок, выступая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Тарасовой Евгении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