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766300-О/2024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мая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Ощепковой Елены Геннадьевны на нарушение ее конституционных прав положениями статьи 2 Закона Российской Федерации «О занятости населения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Е.Г.Ощепковой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Е.Г.Ощепкова оспаривает конституционность положений статьи 2 (утратила силу с 1 января 2024 года) Закона Российской Федерации от 19 апреля 1991 года № 1032-I «О занятости населения в Российской Федерации», согласно которым занятыми считались граждане избранные, назначенные или утвержденные на оплачиваемую должность, а также являющиеся учредителями (участниками) организаций, за исключением учредителей (участников) некоммерческих организаций, организационно- правовая форма которых не предполагает права учредителей (участников) на 2 получение дохода от деятельности этих организаций, включая членов товариществ собственников жилья, а также членов жилищных, жилищно- строительных, гаражных кооперативов и иных специализированных потребительских кооперативов, создаваемых в целях удовлетворения потребностей граждан, которые не получают доход от их деятельности. Как следует из материалов жалобы, приговором суда заявительница была признана виновной в совершении преступления, предусмотренного частью первой статьи 1592 УК Российской Федерации (мошенничество при получении выплат). Судом установлено, что Е.Г.Ощепкова обратилась в учреждение службы занятости населения, была признана безработной, в связи с чем ей было назначено пособие по безработице. При этом она не сообщила, что была избрана председателем совета многоквартирного дома и получала по решению общего собрания собственников помещений в многоквартирном доме ежемесячное вознаграждение на основании заключенного с управляющей компанией агентского договора, то есть осуществляла в период получения пособия по безработице оплачиваемую деятельность. По мнению заявительницы, суд, привлекая ее к уголовной ответственности, необоснованно посчитал ее занятой по смыслу положения статьи 2 Закона Российской Федерации «О занятости населения в Российской Федерации» в связи с избранием председателем совета многоквартирного дома (старшей по дому), несмотря на то, что в трудовых отношениях она не состояла. По ее мнению, данный Закон не содержит положений, позволяющих считать занятыми лиц, осуществляющих любую оплачиваемую деятельность. Кроме того, она не могла считаться занятой, поскольку названная статья не относит к этой категории участников некоммерческих организаций. В связи с этим Е.Г.Ощепкова просит признать оспариваемые нормы и их применение в ее уголовном деле не соответствующими статьям 19 (части 1 и 2) и 37 (часть 3) Конституции Российской Федерации – в той мере, в какой они препятствуют признанию безработным заключившего 3 агентский договор председателя совета многоквартирного дома (старшей по дому), – а также отменить приговор мирового судьи и внести изменения в статью 2 Закона Российской Федерации «О занятости населения в Российской Федерации».</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Федеральный законодатель, реализуя компетенцию по правовому регулированию отношений в сфере занятости населения, определил перечень категорий граждан, являющихся занятыми, а потому не имеющих права на признание их безработными. Статья 2 Закона Российской Федерации «О занятости населения в Российской Федерации», закреплявшая перечень таких лиц, утратила силу с 1 января 2024 года в связи с принятием Федерального закона от 12 декабря 2023 года № 565-ФЗ «О занятости населения в Российской Федерации». Вместе с тем статья 3 Федерального закона от 12 декабря 2023 года № 565- ФЗ содержит аналогичное правовое регулирование, позволяющее признавать занятыми лиц, избранных, назначенных или утвержденных на оплачиваемую должность (пункт 5) и исключающее признание таковыми участников некоммерческих организаций. При этом как в Законе Российской Федерации «О занятости населения в Российской Федерации», так и в Федеральном законе от 12 декабря 2023 года № 565-ФЗ перечень лиц, признающихся занятыми, включает не только тех, кто осуществляет оплачиваемую деятельность на основании трудового договора. Такое правовое регулирование основано на положениях Конституции Российской Федерации, предусматривающих установление государственных гарантий реализации гражданами конституционных прав на труд, охрану труда и здоровья, социальную защиту от безработицы (статья 7, часть 2; статья 37, часть 3; статья 39, часть 2), в силу которых правовые основания 4 обеспечения социальной защиты от безработицы, круг лиц, на которых она распространяется, условия и порядок ее предоставления закрепляются законом, в том числе исходя из имеющихся у государства материально- финансовых средств и иных возможностей. Соответственно, оспариваемые нормы не могут расцениваться как нарушающие права заявительницы в оспариваемом в жалобе аспекте. Формально оспаривая конституционность положений статьи 2 Закона Российской Федерации «О занятости населения в Российской Федерации», заявительница нарушение своих прав связывает с необоснованным, по ее мнению, привлечением ее к уголовной ответственности. Однако разрешение этого вопроса, равно как и вопроса о правильности применения судом в деле заявительницы оспариваемых ею норм, связано с исследованием фактических обстоятельств конкретного дела, что в полномочия Конституционного Суда Российской Федерации, как они определены в статье 125 Конституции Российской Федерации и статье 3 Федерального конституционного закона «О Конституционном Суде Российской Федерации», не входит, как не относится к его компетенции и внесение изменений в законодательство.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Ощепковой Елены Геннадьевны,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