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672756-П/2023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Степанкиной Татьяны Павловны на нарушение ее конституционных прав формулами 31 и 34 приложения № 2 к Правилам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Т.П.Степанкиной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Т.П.Степанкина – собственник одного из двух оснащенных индивидуальным прибором учета тепловой энергии жилых помещений в многоквартирном доме, оборудованном общедомовым прибором учета тепловой энергии, с которой судами взыскана задолженность за тепловую энергию и пени в пользу теплоснабжающей организации, оспаривает конституционность следующих формул приложения № 2 к Правилам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354, далее – Правила): 2 формулы 31 о расчете размера платы за коммунальную услугу по отоплению в отдельном жилом или нежилом помещении в многоквартирном доме, который оборудован коллективным (общедомовым) прибором учета тепловой энергии и в котором хотя бы одно, но не все жилые и нежилые помещения оборудованы индивидуальными и (или) общими (квартирными) приборами учета тепловой энергии; формулы 34, по которой при способе оплаты коммунальной услуги по отоплению равномерно в течение календарного года определяется порядок корректировки размера такой платы исполнителем в I квартале года, следующего за расчетным годом. По мнению заявительницы, оспариваемые формулы противоречат статьям 17 (часть 3), 18, 19 и 55 (части 2 и 3) Конституции Российской Федерации, поскольку не позволяют оплачивать тепловую энергию исключительно по данным индивидуального прибора учета тепловой энергии и только в отопительный период, ставят права одних собственников помещений в многоквартирном доме в зависимость от недобросовестного поведения других собственников и поставщиков тепла, лишают граждан возможности самостоятельно определять способ справедливого распределения расходов по оплате тепловой энергии.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157 Жилищного кодекса Российской Федерации устанавливает принцип определения объема потребляемых коммунальных услуг для исчисления размера платы за них – учет потребленного коммунального ресурса исходя из показаний приборов учета, отсутствие которых восполняется применением расчетного способа определения количества энергетических ресурсов, а также использованием нормативов потребления коммунальных услуг (постановления Конституционного Суда Российской Федерации от 10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Степанкиной Татьяны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