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759403-О/2024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Бабкиной Людмилы Николаевны на нарушение ее конституционных прав отдельными положениями Гражданского процессуального кодекса Российской Федерации и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Л.Н.Бабкиной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Л.Н.Бабкина оспаривает конституционность статьи 202 «Разъяснение решения суда» ГПК Российской Федерации как самой по себе, так и во взаимосвязи с пунктом 6 статьи 81 «Государственная регистрация прав на имущество», а также во взаимосвязи со статьей 222 «Самовольная постройка» ГК Российской Федерации. Определением суда общей юрисдикции, оставленным без изменения судами апелляционной и кассационной инстанций, удовлетворено заявление администрации муниципального образования о разъяснении решения суда, возлагающего на Л.Н.Бабкину обязанность снести самовольную постройку. 2 Суд пришел к выводу о неясности решения в части определения в нем объекта, подлежащего сносу, и указал новые характеристики спорного объекта.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Л.Н.Бабкиной для рассмотрения в судебном заседании суда кассационной инстанции. По мнению заявительницы, оспариваемые нормы по смыслу, придаваемому им правоприменительной практикой, противоречат Конституции Российской Федерации, в том числе ее статьям 1 (часть 1), 2, 7, 8 (часть 2), 15, 17 (часть 1), 18, 19, 35, 40 (часть 1), 46, 54, 55 (части 1 и 3) и 123 (часть 3), поскольку статья 202 ГПК Российской Федерации: сама по себе вследствие своей неопределенности позволяет суду принять к рассмотрению заявление о разъяснении судебного решения, тождественное ранее рассмотренным судом заявлениям, и допускает фактический пересмотр решения суда (не обжалованного в соответствующем порядке) с учетом обстоятельств, не являвшихся предметом рассмотрения суда при вынесении решения, путем его разъяснения; во взаимосвязи с пунктом 6 статьи 81 ГК Российской Федерации не препятствует разрешению вопроса о сносе строения, права на которое зарегистрированы в установленном порядке, путем разъяснения судебного решения, вынесенного в отношении объекта незавершенного строительства, права на который не были зарегистрированы, тем самым лишая права собственности на недвижимость в ненадлежащей процедуре; во взаимосвязи со статьей 222 ГК Российской Федерации не препятствует разрешению в процедуре разъяснения решения суда нового спора о сносе объекта недвижимости, отвечающего требованиям безопасности, созданного путем реконструкции строения, правомерность возведения которого органом местного самоуправления не оспаривалась, и обеспечивающего сохранность публичной собственности. Кроме того, Л.Н.Бабкина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202 ГПК Российской Федерации, допускающая разъяснение решения суда в случае его неясности без изменения его содержания, если оно не приведено в исполнение и не истек срок, в течение которого данное решение может быть принудительно исполнено, является дополнительной гарантией процессуальных прав лиц, участвующих в деле. При этом на то, что суд не может под видом разъяснения изменить, хотя бы частично, существо решения, а должен только изложить его же в более полной и ясной форме, указал и Пленум Верховного Суда Российской Федерации (пункт 16 постановления от 19 декабря 2003 года № 23 «О судебном решении»). Вопреки доводам заявительницы, сложившаяся правоприменительная практика также свидетельствует о том, что суд не может под видом разъяснения решения суда изменить его или разрешить вопросы, которые не были предметом судебного разбирательства (пункт 14 Обзора практики Верховного Суда Российской Федерации № 2 (2020), утвержденного Президиумом Верховного Суда Российской Федерации 22 июля 2020 года; Определение Судебной коллегии по гражданским делам Верховного Суда Российской Федерации от 24 октября 2023 года № 18-КГ23-129-К4 и др.). Соответствующие позиции изложены и в определениях судов по конкретному делу заявительницы. Таким образом, статья 202 ГПК Российской Федерации, не допускающая изменения содержания решения суда путем его разъяснения и возможности разрешения новых материально- правовых споров в процедуре разъяснения решения суда, а также неоднократного рассмотрения судом тождественных заявлений о разъяснении решения, не может рассматриваться как нарушающая конституционные права Л.Н.Бабкиной в обозначенных в жалобе аспектах. 4 Разрешение же вопросов о том, соответствовало ли конкретное определение суда о разъяснении вынесенного им решения приведенным требованиям закона, в том числе с учетом сложившейся практики его толкования и применения, а также имелись ли в деле заявительницы основания для принятия к рассмотрению и удовлетворению заявления о разъяснении судебного решения, не входит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Что касается пункта 6 статьи 81 и статьи 222 ГК Российской Федерации, то, вопреки требованиям статей 96 и 97 Федерального конституционного закона «О Конституционном Суде Российской Федерации», не подтверждается их применение судами в определениях по конкретному делу, посвященных вопросу о разъяснении решения суда. Часть вторая статьи 98 Федерального конституционного закона «О Конституционном Суде Российской Федерации» наделяет Конституционный Суд Российской Федерации правом указать в определении о принятии жалобы к рассмотрению на приостановление исполнения судебного постановления по делу заявителя. Поскольку нет оснований для принятия жалобы Л.Н.Бабкиной к рассмотрению, необходимость в приостановлении исполнения вынесенных по ее делу судебных постановлений отсутствует.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Бабкиной Людмилы Николаевны,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