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640154-П/2022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«ЛОЭСК – Электрические сети Санкт-Петербурга и Ленинградской области» на нарушение его конституционных прав положениями пункта 7 Основ ценообразования в области регулируемых цен (тарифов) в электроэнергетике, а также положением пункта 331 Правил государственного регулирования (пересмотра, применения) цен (тарифов) в электроэнергетике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акционерного общества «ЛОЭСК – Электрические сети Санкт-Петербурга и Ленинградской области»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Акционерное общество «ЛОЭСК – Электрические сети Санкт- Петербурга и Ленинградской области» оспаривает конституционность положений пункта 7 Основ ценообразования в области регулируемых цен (тарифов) в электроэнергетике (утверждены Постановлением Правительства Российской Федерации от 29 декабря 2011 года № 1178), в соответствии с которыми: 2 регулирующий орган вправе осуществлять учет экономически обоснованных расходов организаций, осуществляющих регулируемую деятельность, не учтенных при установлении регулируемых цен (тарифов) на тот период регулирования, в котором они понесены, в течение периода, в том числе относящегося к разным долгосрочным периодам регулирования, который не может быть более 5 лет; регулирующий орган принимает решения об установлении (пересмотре) долгосрочных параметров регулирования, об установлении (изменении) регулируемых цен (тарифов) во исполнение вступившего в законную силу решения суда, решения Федеральной антимонопольной службы в месячный срок, если иной срок не установлен соответствующим решением (предписанием). Кроме того, заявитель оспаривает конституционность положения пункта 331 Правил государственного регулирования (пересмотра, применения) цен (тарифов) в электроэнергетике (утверждены Постановлением Правительства Российской Федерации от 29 декабря 2011 года № 1178), в соответствии с которым в случае признания судом в текущем периоде регулирования решения регулирующего органа об установлении цен (тарифов) и (или) их предельных уровней, долгосрочных параметров регулирования в этом периоде регулирования не соответствующим нормативному правовому акту, имеющему большую юридическую силу, и недействующим полностью или в части, регулирующий орган во исполнение указанного судебного решения обязан в течение 20 рабочих дней со дня вступления в законную силу решения суда принять решение об установлении (пересмотре) цен (тарифов) и (или) их предельных уровней, долгосрочных параметров регулирования, заменяющее решение, признанное недействующим полностью или в части. Как следует из представленных материалов, актами судов общей юрисдикции удовлетворены требования заявителя о признании недействующими приказов регулирующего органа об установлении 3 тарифов за разные годы. Кроме того, актами арбитражных судов отказано в удовлетворении требования заявителя о взыскании убытков, понесенных в связи с неверным тарифным регулированием. По мнению заявителя, оспариваемые нормативные положения противоречат статьям 8, 15, 46 и 120 Конституции Российской Федерации, поскольку позволяют регулирующему органу игнорировать решения судов о признании его актов недействующими, исключают возможность исполнения указанных судебных решений, а также предписаний контролирующих органов.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юридическое лицо вправе обратиться в Конституционный Суд Российской Федерации с жалобой на нарушение конституционных прав и свобод нормативным актом и такая жалоба признается допустимой, если имеются признаки нарушения прав и свобод заявителя в результате применения оспариваемого нормативного акта в конкретном деле с его участием, а жалоба подана в срок не позднее одного года после принятия судебного решения, которым исчерпываются внутригосударственные средства судебной защиты. При этом заявитель обязан приложить к жалобе судебные решения, подтверждающие применение обжалуемого нормативного акта судом при разрешении конкретного дела и исчерпание всех других внутригосударственных средств судебной защиты. Конкретным делом, по смыслу указанных статей Конституции Российской Федерации и Федерального конституционного закона «О Конституционном Суде Российской Федерации», является то дело, в котором судом в установленной юрисдикционной процедуре разрешается 4 затрагивающий права и свободы заявителя вопрос на основе положений соответствующего нормативного акта, устанавливаются и (или) исследуются фактические обстоятельства (определения Конституционного Суда Российской Федерации от 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«ЛОЭСК – Электрические сети Санкт-Петербурга и Ленинградской области»,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