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713185-П/2023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администрации Каргасокского сельского поселения Каргасокского района Томской области на нарушение ее конституционных прав положениями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администрации Каргасокского сельского поселения Каргасокского района Томской области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Администрация Каргасокского сельского поселения Каргасокского района Томской области (далее также – Администрация) оспаривает конституционность части 2 статьи 2.1 «Административное правонарушение», частей 1 и 2 статьи 2.2 «Формы вины», части 27 статьи 19.5 «Невыполнение в установленный срок законного предписания (представления) органа (должностного лица), осуществляющего федеральный государственный надзор в области обеспечения безопасности дорожного движения, об устранении нарушений законодательства», статьи 24.1 «Задачи производства по делам об административных правонарушениях», части 4 статьи 24.5 «Обстоятельства, 2 исключающие производство по делу об административном правонарушении», статьи 26.1 «Обстоятельства, подлежащие выяснению по делу об административном правонарушении» и статьи 26.11 «Оценка доказательств» КоАП Российской Федерации. Как следует из представленных материалов, постановлением мирового судьи, оставленным без изменения судами вышестоящих инстанций, Администрация признана виновной в совершении административного правонарушения, предусмотренного частью 27 статьи 19.5 КоАП Российской Федерации. Суды пришли к выводу, что Администрацией не приняты все зависящие от нее меры по выполнению в установленный срок законного предписания должностного лица органа ГИБДД об устранении выявленного нарушения законодательства Российской Федерации о безопасности дорожного движения, выразившегося в необходимости строительства тротуара на участке автодороги по указанному в предписании адресу. С учетом характера совершенного правонарушения, имущественного и финансового положения Администрации ей назначен административный штраф в размере менее минимального размера административного штрафа, предусмотренного частью 27 статьи 19.5 КоАП Российской Федерации, – пятидесяти тысяч рублей. Отклоняя доводы Администрации о наличии оснований для прекращения производства по делу на основании части 4 статьи 24.5 КоАП Российской Федерации, а именно внесение главой сельского поселения в представительный орган поселения предложений о выделении бюджетных ассигнований на строительство тротуара, направление обращений о выделении финансирования в органы местного самоуправления муниципального района, суды, в частности, указали, что предписания органа ГИБДД о необходимости строительства тротуара выдавались Администрации ежегодно, начиная с 2017 года; сведений о том, что Администрация оспорила предписание, выданное в июле 2020 года со сроком исполнения до 9 июля 2021 года, или уведомила орган государственного надзора о невозможности выполнения предписания в установленный срок или обращалась за продлением срока выполнения предписания, не представлено. 3 По мнению Администрации, часть 2 статьи 2.1, части 1 и 2 статьи 2.2, часть 27 статьи 19.5, статьи 24.1, 26.1 и 26.11 КоАП Российской Федерации не соответствуют Конституции Российской Федерации в той мере, в какой они предполагают возможность привлечения органов местного самоуправления и их должностных лиц к административной ответственности за неисполнение тех или иных полномочий органов местного самоуправления и их должностных лиц, обусловленное отсутствием в дотационном местном бюджете денежных средств для исполнения соответствующих полномочий, объективной невозможностью сокращения других расходов местного бюджета (в связи с целевым характером соответствующих средств или критической важностью расходов) в целях определения источников финансирования исполнения соответствующих полномочий и отсутствием неиспользуемого муниципального имущества, в отношении которого могла бы быть осуществлена приватизация в целях получения средств для финансирования исполнения соответствующих полномочий. Что касается части 4 статьи 24.5 КоАП Российской Федерации, то она, как полагает заявитель, не соответствует Конституции Российской Федерации в той мере, в какой содержащиеся в ней положения в истолковании, данном им правоприменительной практикой, предполагают неопределенное количество не названных в указанной норме дополнительных условий для прекращения дела об административном правонарушении.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администрации Каргасокского сельского поселения Каргасокского района Томской области, поскольку она не отвечает требованиям Федерального конституционного закона «О Конституционном Суде Российской Федерации», в соответствии с 5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