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640140-П/2022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Бахмудова Руслана Магомед-Расуловича на нарушение его конституционных прав подпунктом «в» пункта 20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Р.М.- Р.Бахмудова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Р.М.-Р.Бахмудов оспаривает конституционность подпункта «в» пункта 20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также – Правила), согласно которому в договоре, содержащем положения о предоставлении коммунальных услуг, заключенном с собственником или пользователем жилого дома (домовладения), в случае отсутствия индивидуального прибора учета указывается площадь земельного участка, не занятого жилым домом и надворными постройками. 2 Как следует из представленных материалов, решением суда общей юрисдикции, оставленным без изменения судами апелляционной и кассационной инстанций, заявителю, жилой дом которого не оборудован индивидуальным прибором учета холодной воды, отказано в удовлетворении требований, в частности о возложении обязанности на гарантирующую организацию произвести перерасчет платы за поставленную коммунальную услугу и обмер земельного участка. Определением судьи Верховного Суда Российской Федерации, с которым согласился заместитель Председателя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этого суда. При этом суды исходили из того, что начисление платы за услуги по водоснабжению и водоотведению произведено гарантирующей организацией в соответствии с действующим законодательством, акт обмера площади земельного участка, занятого жилым домом и надворными постройками, не оспорен в установленном законом порядке. По мнению заявителя, оспариваемая норма не соответствует статьям 17 (часть 1), 36 (часть 2) и 751 Конституции Российской Федерации в той мере, в какой она предоставляет поставщику коммунальных услуг по водоснабжению и водоотведению, потребляемых собственниками жилых домов и земельных участков, право устанавливать поливную площадь земельного участка как разницу между общей площадью земельного участка и площадью участка, занятого жилым домом и надворными постройками, и не гарантирует при определении порядка и условий установления и взимания, состава и размера платы за полив земельного участка соблюдение справедливого баланса прав, обязанностей и законных интересов субъектов отношений по предоставлению коммунальных услуг, потребляемых при использовании земельного участка.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Государство должно создавать условия для максимально эффективного потребления энергетических ресурсов, в том числе посредством учета их потребления в сфере жилищно-коммунального хозяйства, а также принятия мер по ресурсоснабжению и повышению энергетической эффективности жилых домов. Такая обязанность предопределяется статьей 58 Конституции Российской Федерации, в силу которой каждый обязан сохранять природу и окружающую среду, бережно относиться к природным богатствам. Отношения по поводу предоставления коммунальных услуг и внесения платы за них составляют, согласно пунктам 10 и 11 части 1 статьи 4 Жилищного кодекса Российской Федерации, предмет регулирования жилищного законодательства. К ним также применимо – исходя из положений статьи 8 данного Кодекса – регулирование, содержащееся в Федеральном законе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устанавливающее обязанность собственников жилых домов обеспечить оснащение таких домов приборами учета энергетических ресурсов и ввод их в эксплуатацию. Правительство Российской Федерации, реализуя полномочие, предоставленное ему статьей 157 Жилищного кодекса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устанавливающие в том числе требования к содержанию договора о предоставлении коммунальных услуг. Пункт 20 Правил предусматривает необходимость включения в такой договор в случае отсутствия в жилом доме индивидуальных приборов учета сведений о площади земельного участка, не занятого жилым домом и надворными постройками (подпункт «в»). Наряду с правилом, установленным подпунктом «к» пункта 34 Правил, который возлагает на собственника жилого дома, не оснащенного приборами учета, обязанность уведомлять исполнителя коммунальных услуг о целях 4 потребления этих услуг при использовании земельного участка и расположенных на нем надворных построек, подпункт «в» пункта 20 Правил нацелен на предоставление информации, необходимой для расчета объема потребляемого коммунального ресурса, зависящего от характера осуществляемой деятельности на свободной от таких построек части земельного участка, в том числе для возможного полива растений, в условиях отсутствия приборов учета. Тем самым в системе законодательства оспариваемое положение обеспечивает соблюдение баланса прав и интересов всех участников правоотношений в сфере предоставления коммунальных услуг. Оно не вводит понятие поливной площади, не препятствует установлению в жилом доме приборов учета энергетических ресурсов для определения их фактических объемов потребления. Таким образом, оспариваемое положение Правил, рассматриваемое в системе действующего правового регулирования, не может расцениваться как нарушающее конституционные права заявителя в указанном в жалобе аспекте. Проверка же правильности установления фактических обстоятельств конкретного дела к полномочиям Конституционного Суда Российской Федерации, как они закреплены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Бахмудова Руслана Магомед-Расуловича,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