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662805-П/2023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компании «Истсиб Холдинг Кампэни Лимитед» на нарушение ее конституционных прав статьей 1151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компании «Истсиб Холдинг Кампэни Лимитед»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от 22 октября 2020 года по уголовному делу наложен арест на оформленные на компанию «Истсиб Холдинг Кампэни Лимитед» акции с запретом распоряжаться ими. В дальнейшем срок наложенного ареста неоднократно продлевался судом. С избранием данной меры принуждения и продлением срока ее применения согласились суды вышестоящих инстанций. Суды исходили из того, что подвергнутое аресту имущество фактически принадлежит обвиняемым, что оно получено в результате их преступной деятельности, а наложение ареста необходимо в целях обеспечения исполнения приговора в части 2 гражданского иска и других имущественных взысканий, в том числе штрафа. В этой связи компания «Истсиб Холдинг Кампэни Лимитед» просит признать не соответствующей статьям 35 (часть 1), 46 (часть 1), 55 (часть 3) и 123 (часть 3) Конституции Российской Федерации статью 1151 «Порядок продления срока применения меры процессуального принуждения в виде наложения ареста на имущество» УПК Российской Федерации в той мере, в какой она в системе действующего правового регулирования по смыслу, придаваемому ее положениям правоприменительной практикой, позволяет сохранять арест, наложенный в рамках производства по уголовному делу на имущество лица, не являющегося обвиняемым или лицом, несущим по закону материальную ответственность за его действия, в целях обеспечения исполнения приговора в части гражданского иска, который предъявлен к иным лицам, без привлечения владельца арестованного имущества в качестве гражданского ответчика и без учета сроков исковой давности.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отметил Конституционный Суд Российской Федерации, наложение ареста на имущество не может быть произвольным и должно быть обусловлено предполагаемой причастностью конкретного лица к преступной деятельности или предполагаемым преступным характером происхождения (использования) конкретного имущества либо должно основываться на законе, устанавливающем материальную ответственность лица за действия подозреваемого или обвиняемого. Наложение ареста на имущество, находящееся у лиц, не являющихся подозреваемыми, обвиняемыми или лицами, несущими по закону материальную ответственность за их действия, по правилам части третьей статьи 115 УПК Российской Федерации и продление его срока в предусмотренном статьей 1151 данного Кодекса порядке допускается лишь в публично- 3 правовых целях обеспечения предполагаемой конфискации имущества или сохранности имущества, относящегося к вещественным доказательствам по уголовному делу, и лишь при условии, что относительно этого имущества имеются – с учетом возможной при первоначальном применении данной принудительной меры неотложной ситуации, выражающейся в том числе в неполном установлении обстоятельств, подлежащих согласно статье 73 УПК Российской Федерации доказыванию по уголовному делу, – достаточные, подтвержденные доказательствами основания полагать, что оно получено в результате преступных действий подозреваемого, обвиняемого либо использовалось или предназначалось для использования в качестве орудия преступления либо для финансирования преступной деятельности. Однако не исключается сохранение действия правового режима ареста имущества для обеспечения – при эффективном судебном контроле – частноправовых целей возмещения потерпевшему вреда, причиненного преступлением, если по делу будет заявлен гражданский иск и владелец арестованного имущества подлежит привлечению в качестве гражданского ответчика. В таком случае пролонгация ареста имущества должна осуществляться на основании части первой статьи 115 УПК Российской Федерации с учетом соблюдения правил о сроках исковой давности и привлечения владельца арестованного имущества в качестве гражданского ответчика. Продление срока ареста имущества производится также с учетом результатов предварительного расследования, позволяющих, в частности, оценить, действительно ли арестованное имущество приобретено у лица, которое не имело права его отчуждать (о чем приобретатель не знал и не мог знать), знал или должен ли был знать владелец арестованного имущества, что оно получено преступным путем, причастен ли он к совершению преступления и подлежит ли привлечению к уголовной ответственности, возмездно или безвозмездно приобретено имущество (постановления Конституционного Суда Российской Федерации от 31 января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компании «Истсиб Холдинг Кампэни Лимитед»,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