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555100-П/2021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Оськина Владимира Николаевича на нарушение его конституционных прав частью первой статьи 40115 Уголовно-процессуального кодекса Российской Федерации и частью первой статьи 1281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В.Н.Оськина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В.Н.Оськин оспаривает конституционность части первой статьи 40115 «Основания отмены или изменения судебного решения при рассмотрении уголовного дела в кассационном порядке» УПК Российской Федерации и части первой статьи 1281 «Клевета» УК Российской Федерации. Как следует из представленных материалов, В.Н.Оськин обратился в суд в порядке частного обвинения с заявлением о совершении в его отношении гражданином М. клеветы. Приговором мирового судьи от 9 декабря 2019 года М. признан виновным в совершении преступления, предусмотренного частью первой статьи 1281 УК Российской Федерации, 2 ему назначен штраф в размере 20 000 руб. Апелляционным постановлением районного суда от 6 февраля 2020 года приговор оставлен без изменения. Четвертый кассационный суд общей юрисдикции, установив нарушения требований уголовного и уголовно-процессуального законов, допущенные судом при рассмотрении дела в апелляционном порядке, оценил их как повлиявшие на исход дела и кассационным определением от 27 июля 2020 года отменил указанное апелляционное постановление и передал уголовное дело на новое апелляционное рассмотрение. Не согласившись с данным решением, В.Н.Оськин обратился с кассационной жалобой, в передаче которой для рассмотрения в судебном заседании суда кассационной инстанции отказано постановлением судьи Верховного Суда Российской Федерации от 11 февраля 2021 года, с которым согласился заместитель Председателя этого суда (письмо от 9 апреля 2021 года). В этой связи заявитель утверждает, что оспариваемые нормы не соответствуют статьям 17 (часть 3) и 46 (часть 1) Конституции Российской Федерации в той мере, в какой они позволяют судье произвольно определять сведения как порочащие, устанавливать признаки их распространения и критерии выражения субъективного мнения, а также наделяют суд кассационной инстанции неограниченным правом признавать существенными нарушения уголовного и уголовно-процессуального законов и препятствуют передаче кассационной жалобы для рассмотрения в суд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систему норм, определяющих пределы прав суда кассационной инстанции, виды и основания принимаемых им решений, Уголовно-процессуальный кодекс Российской Федерации ограничивает предмет судебного разбирательства в кассационном порядке проверкой законности по кассационным жалобе, представлению конкретных оспоренных и вступивших в законную силу приговора, определения или 3 постановления суда (статья 4011). При этом часть первая статьи 40115 данного Кодекса предусматривает,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являются, наряду с прочим, существенные нарушения уголовного и (или) уголовно-процессуального закона, повлиявшие на исход дела, т.е., в частности, на вывод о виновности, на юридическую оценку содеянного, на назначение судом наказания или применение иных мер уголовно-правового характера и на решение по гражданскому иску (пункт 17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Оськина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