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675628-П/2023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марта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«Барнаултех» на нарушение его конституционных прав частью 1 статьи 111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общества с ограниченной ответственностью «Барнаултех»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«Барнаултех» (далее – ООО «Барнаултех») оспаривает конституционность части 1 статьи 111 КАС Российской Федерации, согласно которой стороне, в пользу которой состоялось решение суда, суд присуждает с другой стороны все понесенные по делу судебные расходы, за исключением случаев, предусмотренных статьей 107 и частью 3 статьи 109 данного Кодекса; по делам о взыскании обязательных платежей и санкций судебные расходы распределяются между сторонами пропорционально удовлетворенным требованиям. 2 Как следует из представленных материалов, в судебном порядке по заявлению ООО «Барнаултех» кадастровая стоимость арендуемого заявителем земельного участка была определена в размере равном его рыночной стоимости. При этом суд возложил расходы на производство судебной экспертизы на ООО «Барнаултех», а также отказал в удовлетворении его заявления о возмещении судебных расходов. Как указал суд, установленная разница между кадастровой стоимостью земельного участка и его рыночной стоимостью не выходит за рамки допустимого расхождения и не свидетельствует об ошибочности методики определения кадастровой стоимости объекта недвижимости. По мнению заявителя, оспариваемая норма не соответствует статьям 19 (часть 1) и 46 (часть 1) Конституции Российской Федерации, поскольку с учетом правоприменительной практики позволяет возлагать на административного истца судебные расходы по делам об установлении кадастровой стоимости объекта недвижимости в размере его рыночной стоимости.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«Барнаултех»,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