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Василишина Андрея Вячеславовича на нарушение его конституционных прав частью седьмой статьи 236,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А.В.Василишина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первой инстанции от 17 марта 2021 года по итогам предварительного слушания назначено судебное заседание по рассмотрению в общем порядке уголовного дела в отношении гражданина А.В.Василишина. При этом отказано в удовлетворении ходатайств стороны защиты о признании доказательства недопустимым и о возвращении уголовного дела прокурору. Постановлением того же судьи от 31 марта 2021 года апелляционная жалоба защитника А.В.Василишина на указанное судебное решение возвращена с разъяснением, что оно в части обозначенных вопросов самостоятельному обжалованию не подлежит. 2 В данной связи А.В.Василишин просит признать не соответствующими статьям 24 (часть 2), 45, 46, 48 и 55 (часть 3) Конституции Российской Федерации часть седьмую статьи 236 «Виды решений, принимаемых судьей на предварительном слушании», части вторую и третью статьи 3892 «Судебные решения, подлежащие апелляционному обжалованию» УПК Российской Федерации, как устанавливающие запрет на отдельное обжалование в апелляционном порядке постановления суда, принятого по результатам предварительного слушания, до вынесения итогового решения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236 УПК Российской Федерации устанавливает, что судебное решение, принятое по результатам предварительного слушания, может быть обжаловано в порядке, предусмотренном главами 451 и 471 этого Кодекса, за исключением судебного решения о назначении судебного заседания в части разрешения вопросов о месте, дате и времени судебного заседания, о назначении защитника в случаях, предусмотренных пунктами 2– 7 части первой статьи 51 этого Кодекса, о вызове в судебное заседание лиц по спискам, представленным сторонами, и о рассмотрении уголовного дела в закрытом судебном заседании в случаях, предусмотренных его статьей 241 (пункты 1 и 3–5 части второй статьи 231 этого Кодекса). При этом вопрос о праве на самостоятельное обжалование постановлений, вынесенных судом первой инстанции при подготовке к судебному заседанию либо в ходе судебного разбирательства, уже был предметом рассмотрения Конституционного Суда Российской Федерации, который указал, что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сами по себе являются допустимыми и 3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Василишина Андрея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