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605869-П/2022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Клишова Сергея Геннадьевича на нарушение его конституционных прав частью третьей статьи 4121 Уголовно-процессуального кодекса Российской Федерации и частью четвертой статьи 111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С.Г.Клишова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С.Г.Клишов осужден Красногорским городским судом Московской области за совершение преступления, предусмотренного частью четвертой статьи 111 УК Российской Федерации. Впоследствии постановлением судьи Верховного Суда Российской Федерации, с которым, в свою очередь, согласился заместитель Председателя того же суда, заявителю отказано в передаче кассационной жалобы для рассмотрения в судебном заседании суда кассационной инстанции. Очередная жалоба С.Г.Клишова, поименованная надзорной, возвращена без рассмотрения 2 письмом судьи Верховного Суда Российской Федерации как повторная кассационная. В этой связи С.Г.Клишов просит проверить на соответствие статьям 15 (части 1 и 2), 45 (часть 2), 49 (части 2 и 3) и 126 Конституции Российской Федерации часть третью статьи 4121 «Пересмотр судебных решений в порядке надзора» УПК Российской Федерации и часть четвертую статьи 111 «Умышленное причинение тяжкого вреда здоровью» УК Российской Федерации. Как утверждает заявитель, он был лишен права на рассмотрение его уголовного дела судом надзорной инстанции, а инкриминированное ему деяние было совершено в состоянии необходимой обороны, однако суд первой инстанции не опроверг этот довод и постановил обвинительный приговор с нарушением требований статьи 307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возможности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Клишова Сергея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