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759401-О/2024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государственного бюджетного учреждения здравоохранения Новосибирской области «Тогучинская центральная районная больница» на нарушение его конституционных прав абзацем первым пункта 1 статьи 1064 Гражданского кодекса Российской Федерации, а также частями первой и второй статьи 79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государственного бюджетного учреждения здравоохранения Новосибирской области «Тогучинская центральная районная больница»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Государственное бюджетное учреждение здравоохранения Новосибирской области «Тогучинская центральная районная больница» (далее также – ГБУЗ НСО «Тогучинская ЦРБ») оспаривает конституционность абзаца первого пункта 1 статьи 1064 «Общие основания ответственности за причинение вреда» ГК Российской Федерации, а также 2 частей первой и второй статьи 79 «Назначение экспертизы» ГПК Российской Федерации. Решением суда общей юрисдикции, оставленным без изменения судами апелляционной и кассационной инстанций, частично удовлетворен иск гражданки Н. к ГБУЗ НСО «Тогучинская ЦРБ» о возмещении в части, не покрытой страховым возмещением, вреда, причиненного в результате дорожно-транспортного происшествия. Размер ущерба был определен на основе заключения, подготовленного по итогам экспертизы, назначенной судом первой инстанции, при этом доводы заявителя о несогласии с выводами эксперта отклонены судами вышестоящих инстанций. Определением судьи Верховного Суда Российской Федерации отказано в передаче кассационной жалобы ГБУЗ НСО «Тогучинская ЦРБ» для рассмотрения в судебном заседании суда кассационной инстанции. По мнению ГБУЗ НСО «Тогучинская ЦРБ», абзац первый пункта 1 статьи 1064 ГК Российской Федерации позволяет суду мотивировать свое решение, основываясь на вероятностных выводах, содержащихся в заключении эксперта, освобождать истца от обязанности доказывания причинения ему вреда в результате действий конкретного лица и возлагать на ответчика обязанность по опровержению этого обстоятельства. Что касается частей первой и второй статьи 79 ГПК Российской Федерации, то они, как полагает заявитель, позволяют суду произвольно, в отсутствие инициативы кого-либо из лиц, участвующих в деле, назначать судебную экспертизу и без учета позиции названных лиц по данному вопросу поручать ее проведение конкретному экспертному учреждению или конкретному эксперту, не определяя подлежащих выяснению экспертом обстоятельств, не распределяя бремени их доказывания между сторонами и не предупреждая стороны о последствиях совершения либо несовершения ими процессуальных действий. В связи с этим заявитель просит признать оспариваемые нормы противоречащими статьям 118 (часть 1) и 123 (часть 3) Конституции Российской Федерации.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первый пункта 1 статьи 1064 ГК Российской Федерации, закрепляющий,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служит материально-правовой гарантией восстановления нарушенных прав потерпевших и не регламентирует вопросов, связанных с доказыванием тех или иных обстоятельств и оценкой доказательств, а потому не может рассматриваться в качестве нарушающего конституционные права ГБУЗ НСО «Тогучинская ЦРБ» в обозначенном в жалобе аспекте. Части первая и вторая статьи 79 ГПК Российской Федерации, предусматривающие полномочие суда по назначению экспертизы и обязывающие суд, осуществляющий общее руководство процессом, определить, в каком конкретно судебно-экспертном учреждении или каким конкретно экспертом должна быть проведена экспертиза, а также круг вопросов, по которым требуется заключение эксперта, в системной связи с другими положениями того же Кодекса (часть первая статьи 12, часть первая статьи 55, часть первая статьи 56 и часть первая статьи 57) не допускают произвольного назначения судебных экспертиз. При этом положения, закрепляющие право сторон и других лиц, участвующих в деле, формулировать вопросы для эксперта, представлять суду вопросы, подлежащие разрешению при проведении экспертизы, а также право просить суд назначить проведение экспертизы в конкретном судебно-экспертном учреждении или поручить ее конкретному эксперту (часть вторая статьи 79 ГПК Российской Федерации), выступают гарантией прав названных лиц. Дополнительной гарантией защиты их прав являются также процедуры проверки судебных постановлений судами вышестоящих инстанций и основания для их отмены или изменения. 4 Таким образом, части первая и вторая статьи 79 ГПК Российской Федерации не нарушают конституционных прав заявителя. Доводы, приведенные ГБУЗ НСО «Тогучинская ЦРБ» в обоснование своей позиции, свидетельствуют о том, что оно, формально оспаривая конституционность перечисленных в его жалобе норм, фактически просит установить процессуальные нарушения, допущенные, как полагает заявитель, судами в его конкретном деле, что не входит в полномочия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государственного бюджетного учреждения здравоохранения Новосибирской области «Тогучинская центральная районная больница»,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