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601638-П/2022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Волокитина Андрея Николаевича на нарушение его конституционных прав частью первой статьи 318 Уголовного кодекса Российской Федерации, а также рядом положений Уголовно-процессуального кодекса Российской Федерации 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А.Н.Волокитина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А.Н.Волокитин, осужденный и отбывающий уголовное наказание, оспаривает конституционность части первой статьи 318 «Применение насилия в отношении представителя власти» УК Российской Федерации, статей 303 «Составление приговора», 304 «Вводная часть приговора», 307 «Описательно-мотивировочная часть обвинительного приговора», 308 «Резолютивная часть обвинительного приговора», 309 «Иные вопросы, подлежащие решению в резолютивной части приговора», 2 38915 «Основания отмены или изменения судебного решения в апелляционном порядке», 38920 «Решения, принимаемые судом апелляционной инстанции», 38928 «Апелляционные приговор, определение и постановление», 40110 «Действия суда кассационной инстанции при поступлении кассационных жалобы, представления» и 40114 «Решение суда кассационной инстанции» УПК Российской Федерации. Кроме того, заявитель настаивает на неконституционности части 1 статьи 19.3 «Неповиновение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Федерации», статей 29.9 «Виды постановлений и определений по делу об административном правонарушении», 29.10 «Постановление по делу об административном правонарушении», 30.13 «Суды, рассматривающие жалобы, протесты на вступившие в законную силу постановление по делу об административном правонарушении, решения по результатам рассмотрения жалоб, протестов» и 30.17 «Виды постановлений, принимаемых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По мнению заявителя, применение оспариваемых норм повлекло его привлечение к административной (по части 1 статьи 19.3 КоАП Российской Федерации) и уголовной (по части первой статьи 318 УК Российской Федерации) ответственности за совершение одного и того же деяния, чем были нарушены права, гарантированные ему статьями 1 (часть 1), 2, 4 (часть 2), 6 (часть 2), 15, 16, 17 (части 1 и 2), 18, 19 (части 1 и 2), 46 (части 1 и 2), 47 (часть 1), 50 (часть 3), 64 и 120 Конституции Российской Федерации. 3 Кроме того, А.Н.Волокитин просит вынести определение о принятии к рассмотрению его жалоб, поданных в декабре 2021 года, январе и феврале 2022 года, с указанием на необходимость приостановления исполнения вынесенного в отношении него обвинительного приговора и направить это определение в соответствующие суды и органы, исполняющие наказание.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Волокитина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