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790280-П/2015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февраля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Игнатова Александра Владимировича на нарушение его конституционных прав подпунктом 13 пункта 2 статьи 6 Федерального закона «Об индивидуальном (персонифицированном) учете в системах обязательного пенсионного страхования и обязательного социального страхования», пунктом 21 статьи 22 Федерального закона «Об обязательном пенсионном страховании в Российской Федерации» и Постановлением Правительства Российской Федерации «Об утверждении индекса роста потребительских цен за 2014 год для установления стоимости одного пенсионного коэффициента с 1 февраля 2015 г.»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А.В.Игнатова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А.В.Игнатов оспаривает конституционность подпункта 13 пункта 2 (в жалобе ошибочно назван пунктом 13 части 2) статьи 6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 (ранее действующее 2 наименование – «Об индивидуальном (персонифицированном) учете в системе обязательного пенсионного страхования»), согласно которому в общей части индивидуального лицевого счета указывается в том числе сумма начисленных страхователем данному застрахованному лицу страховых взносов, а также пункта 21 статьи 22 Федерального закона от 15 декабря 2001 года № 167-ФЗ «Об обязательном пенсионном страховании в Российской Федерации» (в редакции Федерального закона от 3 августа 2018 года № 306-ФЗ), закреплявшего размер тарифов страховых взносов по обязательному пенсионному страхованию с выделением солидарной и индивидуальной частей. По мнению заявителя, оспариваемые законоположения, примененные в его деле судами общей юрисдикции, не соответствуют статье 55 (часть 2) Конституции Российской Федерации, поскольку позволяют умалять пенсионные права застрахованного лица в связи с выделением в тарифе страховых взносов на обязательное пенсионное страхование солидарной и индивидуальных частей. Кроме того, А.В.Игнатов просит признать не соответствующим статье 75 (часть 6) Конституции Российской Федерации, а также частям 6 и 7 статьи 35 Федерального закона от 28 декабря 2013 года № 400-ФЗ «О страховых пенсиях» Постановление Правительства Российской Федерации от 23 января 2015 года № 39 «Об утверждении индекса роста потребительских цен за 2014 год для установления стоимости одного пенсионного коэффициента с 1 февраля 2015 г.», поскольку оно не предусматривает индексацию расчетного пенсионного капитала застрахованных лиц, определенного по состоянию на 1 января 2014 года.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Игнатова Александра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