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601593-П/2022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1 части первой статьи 61, частью первой статьи 62 и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декабря 2021 года гражданину Э.А.Гусейнову отказано в передаче для рассмотрения в судебном заседании суда кассационной инстанции жалобы на решения нижестоящих судов (от 17 июня 2021 года и от 20 августа 2021 года) по вопросу об отказе в принятии к рассмотрению поданной в порядке статьи 125 УПК Российской Федерации жалобы на постановление следователя от 21 января 2011 года об отказе в возбуждении уголовного дела. При этом судья не согласился с утверждениями заявителя о том, что в поданной им жалобе содержались новые, не являвшиеся предметом судебного разбирательства в 2 2011 году доводы, и о том, что апелляционная жалоба рассмотрена незаконным составом суда, поскольку ее разрешила судья, являвшаяся потерпевшей по уголовному делу, по которому Э.А.Гусейнов отбывает наказание. В этой связи заявитель просит проверить на соответствие статьям 17 (часть 1), 21 (часть 1), 45, 46 (части 1 и 2), 47 (часть 1), 52 и 55 (часть 2) Конституции Российской Федерации следующие положения Уголовно- процессуального кодекса Российской Федерации: пункт 1 части первой статьи 61 «Обстоятельства, исключающие участие в производстве по уголовному делу» и часть первую статьи 62 «Недопустимость участия в производстве по уголовному делу лиц, подлежащих отводу», которые, по мнению заявителя, допускают участие в производстве по уголовному делу судьи, являвшейся потерпевшей по уголовному делу заявителя, лишив его тем самым права на беспристрастный суд; статью 125 «Судебный порядок рассмотрения жалоб», как позволяющую обусловливать решение суда доводами ранее рассмотренной жалобы, а не указаниями на новые обстоятельства, содержащиеся во вновь поданной, и лишать тем самым его как потерпевшего судебной защиты.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