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569375-П/2021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Ефимова Александра Юрьевича на нарушение его конституционных прав подпунктом 5.2.76 Положения о Министерстве строительства и жилищно-коммунального хозяйства Российской Федерации, а также положением ведомственного нормативного правового акта федерального органа исполнительной власти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А.Ю.Ефимова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А.Ю.Ефимов оспаривает конституционность подпункта 5.2.76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года № 1038, в соответствии с которым Министерство строительства и жилищно- коммунального хозяйства Российской Федерации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2 Федерации и актов Правительства Российской Федерации самостоятельно принимает нормативные правовые акты, утверждающие критерии наличия (отсутствия) технической возможности установки приборов учета, а также форму акта обследования на предмет установления наличия (отсутствия) технической возможности установки приборов учета и порядок ее заполнения. В жалобе данный подпункт ошибочно назван пунктом 5.2.76 указанного Постановления Правительства Российской Федерации. Заявителем также оспаривается конституционность пункта 3 приложения № 1 к приказу Министерства строительства и жилищно-коммунального хозяйства Российской Федерации от 28 августа 2020 года № 485/пр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заполнения». Как следует из представленных материалов, решением суда общей юрисдикции, оставленным без изменения судами апелляционной и кассационной инстанций, А.Ю.Ефимову отказано в удовлетворении исковых требований об обязании управляющей организации ввести в эксплуатацию установленные заявителем индивидуальные приборы учета тепловой энергии и исчислять плату за тепловую энергию на основе показаний данных приборов учета. Суды исходили из доказанности отсутствия технической возможности установки в многоквартирном доме индивидуальных приборов учета тепловой энергии, а также отметили, что установленные истцом приборы являются распределителями тепловой энергии и не могут быть признаны приборами учета тепловой энергии. По мнению заявителя, оспариваемые положения не соответствуют статьям 9 (часть 1), 17 (часть 3), 18, 19, 34, 42, 55 (части 2 и 3), 58 и 114 (пункты «е3», «е5» части 1) Конституции Российской Федерации в той мере, в какой по смыслу, придаваемому им правоприменительной практикой, они лишают собственников помещений в многоквартирном доме, установивших 3 индивидуальные приборы учета тепловой энергии, права на соразмерное снижение платы за коммунальную услугу по отоплению в результате их использования.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