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571950-П/2021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Солодкина Игоря Анатольевича на нарушение его конституционных прав частью четвертой статьи 7, пунктом 5 части первой статьи 40111 и статьей 40117 Уголовно-процессуального кодекса Российской Федерации, а также статьей 8 Федерального закона «О государственной судебно-экспертной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И.А.Солодкина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июля 2020 года, с которым, в свою очередь, согласился заместитель Председателя того же суда (письмо от 11 сентября 2020 года), отказано в передаче кассационной жалобы гражданина И.А.Солодкина на вынесенные в его отношении судебные решения. Последующая жалоба, адресованная Председателю Верховного Суда Российской Федерации, возвращена без рассмотрения как повторная письмом судьи этого суда от 30 августа 2021 года. 2 В данной связи И.А.Солодкин просит признать не соответствующими статьям 2, 4, 15, 17–19, 21, 45, 47, 50 и 123 Конституции Российской Федерации следующие законоположения: статью 40117 «Недопустимость внесения повторных кассационных жалобы, представления» УПК Российской Федерации и взаимосвязанные с нею часть четвертую статьи 7 «Законность при производстве по уголовному делу», пункт 5 части первой статьи 40111 «Решения судьи суда кассационной инстанции, принимаемые им по результатам рассмотрения кассационных жалобы, представления» того же Кодекса, как устанавливающие запрет на внесение повторных кассационных жалоб и тем самым препятствующие выявлению и устранению ошибок, свидетельствующих о неправосудности принятого по делу решения; статью 8 «Объективность, всесторонность и полнота исследований» Федерального закона от 31 мая 2001 года № 73-ФЗ «О государственной судебно-экспертной деятельности в Российской Федерации» в той мере, в какой данная норма, по утверждению заявителя, допускает толкование и применение по уголовному делу необоснованных, ненаучных и надуманных выводов судебно-медицинской экспертизы при отсутствии ссылок на выполнение соответствующих подзаконных актов всеми правоприменителями.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Солодкина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