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788619-О/2024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Пушкарева Юрия Александровича на нарушение его конституционных прав положениями статьи 8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Ю.А.Пушкарева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Ю.А.Пушкарев оспаривает конституционность частей 1 и 12 статьи 8 Федерального закона от 28 декабря 2013 года № 400-ФЗ «О страховых пенсиях», предусматривающих, что право на страховую пенсию по старости имеют лица, достигшие возраста 65 и 60 лет (соответственно мужчины и женщины) (с учетом положений, предусмотренных приложением 6 к данному Федеральному закону), а лицам, имеющим страховой стаж не менее 42 и 37 лет (соответственно мужчины и женщины), страховая пенсия по старости может назначаться на 24 месяца ранее достижения возраста, предусмотренного частями 1 и 11 данной 2 статьи, но не ранее достижения возраста 60 и 55 лет (соответственно мужчины и женщины). По мнению заявителя, оспариваемые положения, примененные в его деле судами общей юрисдикции, не соответствуют статьям 15 (части 1 и 2), 19 (части 1 и 2), 39 (часть 2), 46 (части 1 и 2), 55 (часть 2) и 54 Конституции Российской Федерации, поскольку, в отличие от ранее действовавшего законодательства, ограничивают право граждан, в частности мужчин, достигших возраста 60 лет и имеющих необходимую продолжительность страхового стажа на момент обращения за установлением страховой пенсии, на пенсионное обеспечение.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механизма реализации данного конституционного права к компетенции законодателя (статья 39, часть 2). Федеральный законодатель обладает достаточно широкой дискрецией в указанной сфере и может закрепить в законе правовые основания назначения и размеры пенсий, порядок их исчисления и выплаты, а также, как неоднократно отмечалось в решениях Конституционного Суда Российской Федерации, вправе изменять установленное им в данной сфере регулирование, учитывая финансово- экономические возможности государства на соответствующем этапе его развития и соблюдая при этом конституционные принципы справедливости, равенства, соразмерности и поддержания доверия граждан к закону и действиям государства, которые предполагают сохранение разумной стабильности правового регулирования и недопустимость внесения произвольных изменений в действующую 3 систему норм, а также предоставление гражданам возможности, в частности посредством установления временного регулирования, в течение переходного периода адаптироваться к вносимым изменениям (постановления от 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Пушкарева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