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632014-П/2022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Пруцких Вячеслава Игоревича на нарушение его конституционных прав статьей 317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В.И.Пруцких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15 февраля 2022 года отказано в передаче для рассмотрения в судебном заседании суда кассационной инстанции жалобы гражданина В.И.Пруцких об оспаривании вынесенного в его отношении в особом порядке судебного разбирательства приговора и частично изменившего его апелляционного определения. С указанным постановлением судьи согласился заместитель Председателя Верховного Суда Российской Федерации (письмо от 25 апреля 2022 года). При этом сообщено, в частности, что доводы осужденного о несогласии со стоимостью похищенного у потерпевших имущества 2 направлены на оспаривание фактических обстоятельств уголовного дела, установленных судом первой инстанции, и в силу положений статьи 317 «Пределы обжалования приговора» УПК Российской Федерации проверке в кассационном порядке не подлежат. В данной связи В.И.Пруцких просит признать указанное законоположение противоречащим статье 50 (часть 3) Конституции Российской Федерации, утверждая, что оно нарушает его права, поскольку препятствует пересмотру незаконного и необоснованного приговора.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законодатель, реализуя предусмотренные статьей 71 (пункт «о») Конституции Российской Федерации полномочия в сфере уголовного и уголовно-процессуального законодательства, закрепил в главе 40 УПК Российской Федерации особый порядок принятия судебного решения. При этом он определил, что применение такого порядка возможно лишь по ходатайству обвиняемого, заявленному добровольно при наличии его согласия с предъявленным обвинением и после проведения консультаций с защитником. Суд же, принимая решение об особом порядке рассмотрения уголовного дела, во всяком случае должен удостовериться, что обвиняемый осознает характер и последствия заявленного им ходатайства и добровольно принимает на себя все эти последствия, включая как невозможность назначения наказания, превышающего две трети максимального срока или размера наиболее строгого вида наказания, предусмотренного санкцией соответствующей статьи Особенной части УК Российской Федерации, так и недопущение обжалования постановленного по уголовному делу приговора по мотиву несоответствия содержащихся в нем выводов суда фактическим обстоятельствам дела (определения Конституционного Суда Российской Федерации от 15 ноября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Пруцких Вячеслава Игоревича,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