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745039-О/2024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Поляковой Натальи Александровны и Трандовой Елены Алексеевны на нарушение их конституционных прав частью 1 статьи 111 Федерального закона «Об исполнительном производстве» и положением постановления Пленума Верховного Суда Российской Федерации «О применении судами законодательства при рассмотрении некоторых вопросов, возникающих в ходе исполнительного производства»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Н.А.Поляковой и Е.А.Трандовой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Н.А.Полякова и Е.А.Трандова оспаривают конституционность части 1 статьи 111 Федерального закона от 2 октября 2007 года № 229-ФЗ «Об исполнительном производстве», устанавливающей очередность удовлетворения требования взыскателей, в частности первоочередность удовлетворения требования по взысканию алиментов, а также абзаца второго пункта 85 постановления Пленума Верховного Суда Российской Федерации от 17 ноября 2015 года № 50 «О применении судами 2 законодательства при рассмотрении некоторых вопросов, возникающих в ходе исполнительного производства». Как следует из представленных материалов, решением суда общей юрисдикции, оставленным без изменения судами апелляционной и кассационной инстанций, отказано в удовлетворении иска Н.А.Поляковой и Е.А.Трандовой к ФССП России и ее территориальному подразделению о признании действий и бездействия незаконными, взыскании денежных средств. Определением судьи Верховного Суда Российской Федерации отказано в передаче кассационной жалобы заявительниц для рассмотрения в судебном заседании Судебной коллегии по гражданским делам Верховного Суда Российской Федерации. По мнению Н.А.Поляковой и Е.А.Трандовой, часть 1 статьи 111 Федерального закона «Об исполнительном производстве» противоречит статьям 4 (часть 2), 18, 19 (часть 1), 38 (часть 1) и 55 (части 2 и 3) Конституции Российской Федерации, поскольку она не содержит конкретного указания на очередность взыскания социально значимого предмета исполнения – задолженности по алиментам в связи с наступлением совершеннолетия ребенка и неустойки за несвоевременную уплату алиментов, что предоставляет судебному приставу-исполнителю неограниченное право исполнять эти требования в последнюю, четвертую очередь. Этим же конституционным предписаниям, по мнению заявительниц, не соответствует абзац второй пункта 85 постановления Пленума Верховного Суда Российской Федерации «О применении судами законодательства при рассмотрении некоторых вопросов, возникающих в ходе исполнительного производства» как не возлагающий на государство обязанности по возмещению не полученных от должника денежных сумм, притом что им не было надлежащим образом организовано исполнение судебных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Определением от 6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Поляковой Натальи Александровны и Трандовой Елены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