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538750-П/2021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Коновалова Руслана Николаевича на нарушение его конституционных прав частью четвертой статьи 7, пунктом 1 части второй и частью пятой статьи 40110, пунктом 5 части первой статьи 40111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Р.Н.Коновалова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30 ноября 2020 года, с которым, в свою очередь, согласился заместитель Председателя того же суда (письмо от 4 февраля 2021 года), отказано в передаче для рассмотрения в судебном заседании суда кассационной инстанции жалобы гражданина Р.Н.Коновалова с дополнением к ней о пересмотре вынесенных в его отношении судебных решений. В данной связи заявитель просит признать не соответствующими статьям 2, 18, 21 (часть 1), 24 (часть 2), 33, 45 (часть 2), 46 (часть 1), 47 (часть 1), 50 (часть 3) и 55 (части 2 и 3) Конституции Российской Федерации часть четвертую статьи 7 «Законность при производстве по уголовному делу», 2 пункт 1 части второй и часть пятую статьи 40110 «Действия суда кассационной инстанции при поступлении кассационных жалобы, представления», пункт 5 части первой статьи 40111 «Решения судьи суда кассационной инстанции, принимаемые им по результатам рассмотрения кассационных жалобы, представления» УПК Российской Федерации, утверждая, что данные нормы нарушают его права, поскольку позволяют судье суда кассационной инстанции мотивировать решение, не учитывая приведенные в кассационной жалобе основания для пересмотра судебных решений, без истребования и проверки материалов уголовного дела, а заместителю Председателя того же суда – оставлять без отражения и оценки доводы поданного обращения.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Коновалова Руслана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