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610009-П/2022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апреля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Валькова Павла Васильевича, Петрова Сергея Васильевича и Петряева Сергея Венедиктовича на нарушение их конституционных прав пунктом 4 части 1 статьи 128 Кодекса административного судопроизводства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 П.В.Валькова, С.В.Петрова и С.В.Петряева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П.В.Вальков, С.В.Петров и С.В.Петряев оспаривают конституционность пункта 4 части 1 статьи 128 КАС Российской Федерации, в соответствии с положением которого суд отказывает в принятии административного искового заявления об оспаривании нормативных правовых актов, решений, действий (бездействия), нарушающих права, свободы и законные интересы неопределенного круга лиц, если имеется вступившее в законную силу решение суда, принятое по административному иску о том же предмете. 2 Как следует из представленных материалов, определением судьи Верховного Суда Российской Федерации от 28 июля 2021 года, оставленным без изменения определением Апелляционной коллегии Верховного Суда Российской Федерации от 14 сентября 2021 года, отказано в принятии административного искового заявления П.В.Валькова, С.В.Петрова и С.В.Петряева о признании частично недействующими с 1 февраля 2002 года пунктов 8 и 10 Инструкции о порядке применения Списка производств, цехов, профессий и должностей с вредными условиями труда, работа в которых дает право на дополнительный отпуск и сокращенный рабочий день (утверждена постановлением Госкомтруда СССР и Президиума ВЦСПС от 21 ноября 1975 года № 273/П-20), в связи с наличием вступившего в законную силу решения суда, принятого по административному спору о том же предмете, – решения Верховного Суда Российской Федерации от 15 апреля 2004 года по делу № ГКПИ2004-481 (пункт 4 части 1 статьи 128 КАС Российской Федерации). В передаче надзорной жалобы заявителей для рассмотрения в судебном заседании Президиума Верховного Суда Российской Федерации отказано (определение судьи Верховного Суда Российской Федерации от 28 декабря 2021 года). Кроме того, определением судьи Верховного Суда Российской Федерации от 8 ноября 2021 года, оставленным без изменения определением Апелляционной коллегии Верховного Суда Российской Федерации от 14 декабря 2021 года, отказано в принятии вновь поданного административного искового заявления П.В.Валькова, С.В.Петрова и С.В.Петряева о признании частично недействующими пунктов 8 и 9 Инструкции о порядке применения Списка производств, цехов, профессий и должностей с вредными условиями труда, работа в которых дает право на дополнительный отпуск и сокращенный рабочий день, со ссылкой на пункт 4 части 1 и часть 3 статьи 128 КАС Российской Федерации. По мнению заявителей, оспариваемое законоположение не соответствует статьям 46 (части 1 и 2) и 47 (часть 1) Конституции Российской Федерации в той мере, в какой оно позволяет суду отказать в 3 принятии административного искового заявления гражданина об оспаривании нормативного правового акта на том основании, что имеется вступившее в законную силу решение суда, принятое по административному иску иного лица о том же предмете, в тех случаях, когда нормативный правовой акт или отдельные его положения оспариваются гражданином на соответствие иным нормам федеральных законов, не существовавшим на момент вынесения судом решения по ранее рассмотренному административному делу, в рамках которого рассматривались иные основания за иной период.</w:t>
      </w:r>
    </w:p>
    <w:p>
      <w:pPr>
        <w:pStyle w:val="Heading3"/>
      </w:pPr>
      <w:r>
        <w:rPr>
          <w:rFonts w:ascii="Times New Roman" w:hAnsi="Times New Roman" w:eastAsia="Times New Roman" w:cs="Times New Roman"/>
          <w:b/>
          <w:i w:val="0"/>
          <w:sz w:val="22"/>
        </w:rPr>
        <w:t>Пункт 2. Оценка доводов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Право на судебную защиту, как оно сформулировано в статье 46 Конституции Российской Федерации, не свидетельствует о возможности выбора гражданином по своему усмотрению того или иного способа и процедуры судебной защиты, особенности которых применительно к отдельным категориям дел определяются федеральными законами.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Валькова Павла Васильевича, Петрова Сергея Васильевича и Петряева Сергея Венедиктовича, поскольку она не отвечает требованиям Федерального 5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