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Ягича Павла Викторовича на нарушение его конституционных прав частью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П.В.Ягича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П.В.Ягич, считая вынесенный в его отношении в 2009 году приговор незаконным, в том числе поскольку, с его слов, на досудебной стадии с постановлениями о назначении судебных экспертиз он был ознакомлен лишь после их проведения, обратился в Верховный Суд Российской Федерации с ходатайством о возобновлении производства по делу ввиду новых обстоятельств, в качестве которых указывал Определение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Ягича Павла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