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636229-П/2022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Хайдукова Ильи Сергеевича на нарушение его конституционных прав частями третьей, одиннадцатой статьи 108 и частью второй статьи 109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И.С.Хайдукова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21 июля 2021 года, с которым, в свою очередь, согласился заместитель Председателя того же суда (письмо от 29 декабря 2021 года), отказано в передаче для рассмотрения в судебном заседании суда кассационной инстанции жалобы гражданина И.С.Хайдукова в том числе на постановление суда от 15 сентября 2020 года о продлении срока его содержания под стражей, которое оспаривалось наряду с прочим как преждевременно вынесенное – до вступления в законную силу 23 сентября 2020 года первоначального решения 2 об избрании меры пресечения в виде заключения под стражу по результатам проверки данного решения судом апелляционной инстанции. В этой связи заявитель просит признать не соответствующими статьям 49 (части 1 и 3) и 50 (часть 3) Конституции Российской Федерации части третью, одиннадцатую статьи 108 «Заключение под стражу» и часть вторую статьи 109 «Сроки содержания под стражей» УПК Российской Федерации в той мере, в какой данные нормы позволяют суду выносить решение о продлении срока содержания обвиняемого под стражей до вступления в законную силу судебного решения об избрании такой меры пресечения и тем самым до проверки законности оснований ее применения.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Хайдукова Ильи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