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571946-П/2021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Сафонова Дениса Романовича на нарушение его конституционных прав статьей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Д.Р.Сафонова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суда первой инстанции от 3 марта 2021 года по итогам предварительного слушания назначено судебное заседание по рассмотрению в общем порядке уголовного дела в отношении гражданина Д.Р.Сафонова. При этом отказано в удовлетворении ходатайства стороны защиты о возвращении уголовного дела прокурору, послужившего единственным основанием для проведения предварительного слушания. Письмом того же судьи от 17 марта 2021 года апелляционная жалоба Д.Р.Сафонова на указанное судебное решение возвращена с разъяснением, 2 что оно – как разрешившее заявленное ходатайство – самостоятельному обжалованию не подлежит. В данной связи Д.Р.Сафонов просит признать не соответствующей статьям 17, 18, 46, 48, 118 и 123 Конституции Российской Федерации статью 3892 «Судебные решения, подлежащие апелляционному обжалованию» УПК Российской Федерации, поскольку данная норма не допускает отдельное обжалование в апелляционном порядке постановления суда, принятого по результатам предварительного слушания, до вынесения итогового решения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седьмая статьи 236 УПК Российской Федерации устанавливает, что судебное решение, принятое по результатам предварительного слушания, может быть обжаловано в порядке, предусмотренном главами 451 и 471 этого Кодекса, за исключением судебного решения о назначении судебного заседания в части разрешения вопросов о месте, дате и времени судебного заседания, о назначении защитника в случаях, предусмотренных пунктами 2– 7 части первой статьи 51 этого Кодекса, о вызове в судебное заседание лиц по спискам, представленным сторонами, и о рассмотрении уголовного дела в закрытом судебном заседании в случаях, предусмотренных его статьей 241 (пункты 1 и 3–5 части второй статьи 231 этого Кодекса). При этом вопрос о праве на самостоятельное обжалование постановлений, вынесенных судом первой инстанции при подготовке к судебному заседанию либо в ходе судебного разбирательства, уже был предметом рассмотрения Конституционного Суда Российской Федерации, который указал, что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сами по себе являются допустимыми и 3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Сафонова Дениса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