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560996-П/2021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Мариновского Игоря Николаевича на нарушение его конституционных прав позицией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И.Н.Мариновского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И.Н.Мариновский, работавший в Новолипецком металлургическом комбинате в должности дефектоскописта рентгено-гамма- графирования по ремонту и обслуживанию радиоизотопных приборов, оспаривает конституционность позиции 12205000-1754б подраздела 5 раздела XXII «Работы с радиоактивными веществами, источниками ионизирующих излучений, бериллием и редкоземельными элементами»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2 старости) на льготных условиях (утвержден Постановлением Кабинета Министров СССР от 26 января 1991 года № 10), в которой предусмотрены работники, постоянно и непосредственно занятые на рентгеновских установках в промышленности. По мнению заявителя, оспариваемая позиция, по смыслу, придаваемому ей судами общей юрисдикции при разрешении его дела об установлении факта работы с вредными условиями труда, не соответствует статьям 37 (часть 3) и 39 (часть 1) Конституции Российской Федерации, поскольку допускает отказ в назначении досрочной страховой пенсии по старости лицам, осуществлявшим работу с источниками ионизирующего излучения на стационарных установках.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работой с вредными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1 части 1 и часть 2 статьи 30 Федерального закона от 28 декабря 2013 года № 400-ФЗ «О страховых пенсиях»). Аналогичное правовое регулирование было предусмотрено 3 пунктом 2 статьи 27 действовавшего до 1 января 2015 года Федерального закона от 17 декабря 2001 года № 173-ФЗ «О трудовых пенсиях в Российской Федерации». Действуя в пределах предоставленного ему полномочия, Правительство Российской Федерации приняло Постановление от 18 июля 2002 года № 537 «О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Федерации», а также вступившее в силу с 1 января 2015 года Постановление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в соответствии с которыми при досрочном назначении трудовой пенсии по старости работникам, занятым, в частности, на работах с вредными условиями труда, применяется Список № 1, утвержденный Постановлением Кабинета Министров СССР от 26 января 1991 года № 10. Оспариваемое И.Н.Мариновским положение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условиях, применяется при оценке права на досрочную страховую пенсию в связи с такой работой, является элементом правового механизма реализации права на пенсию соответствующей категории работников и не может рассматриваться как нарушающее права заявителя, который осуществлял 4 трудовую деятельность в должности, не предусмотренной указанным Списком №1. Разрешение же вопроса о возможности зачета периода работы И.Н.Мариновского в должности дефектоскописта рентгено-гамма- графирования по ремонту и обслуживанию радиоизотопных приборов в стаж на соответствующих видах работ и назначения ему досрочной страховой пенсии по старости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Мариновского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