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707816-П/2023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Волкова Дмитрия Владимировича на нарушение его конституционных прав статьей 8 Уголовного кодекса Российской Федерации и статьями 86–88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В.А.Сивицкого, рассмотрев вопрос о возможности принятия жалобы гражданина Д.В.Волкова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Федерации, с которым 10 августа 2022 года согласился заместитель Председателя этого суда, ввиду отсутствия существенных нарушений закона, повлиявших на исход дела, отказано в передаче для рассмотрения в судебном заседании суда кассационной инстанции жалобы гражданина Д.В.Волкова об оспаривании вынесенного в его отношении приговора и последующих судебных решений. Заявитель просит признать не соответствующими статьям 15 (часть 2) и 19 (часть 1) Конституции Российской Федерации статью 8 «Основание уголовной ответственности» УК Российской Федерации, а также статьи 86 2 «Собирание доказательств», 87 «Проверка доказательств» и 88 «Правила оценки доказательств» УПК Российской Федерации. По его утверждению, оспариваемые нормы в силу своей неопределенности допускают проведение предварительного расследования и судебного разбирательства со значительными нарушениями уголовно-процессуальной процедуры, позволяют признавать лицо виновным в совершении преступления, признаки состава которого установлены не полностью, что в деле заявителя привело, с его слов, к незаконному и необоснованному осуждению за совершение действий, не являющихся преступными.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 смыслу статьи 54 Конституции Российской Федерации, конкретизирующей общепризнанный правовой принцип nullum crimen, nulla poena sine lege (нет преступления, нет наказания без указания на то в законе), во взаимосвязи с положениями части второй статьи 2, статей 3 и 8 УК Российской Федерации, частей первой и второй статьи 1, статей 24, 27 и 73 УПК Российской Федерации нормы уголовного закона служат материально- правовой предпосылкой для уголовно-процессуальной деятельности: подозрение или обвинение в совершении преступления должны основываться лишь на положениях уголовного закона, определяющего преступность деяния, его наказуемость и иные уголовно-правовые последствия, закрепляющего все признаки состава преступления, наличие которых в деянии, будучи единственным основанием уголовной ответственности, подлежит установлению только в надлежащем, обязательном для суда, прокурора, руководителя следственного органа, следователя, дознавателя и иных участников уголовного судопроизводства процессуальном порядке (постановления Конституционного Суда Российской Федерации от 14 июля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Волкова Дмитрия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