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648537-П/2022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Горохова Романа Викторовича на нарушение его конституционных прав частью третьей статьи 4018, частью третьей статьи 40114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Р.В.Горохова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19 мая 2022 года), отказано в передаче для рассмотрения в судебном заседании суда кассационной инстанции жалобы гражданина Р.В.Горохова на кассационное определение судебной коллегии по уголовным делам Второго кассационного суда общей юрисдикции, которым оставлены без изменения постановленные в отношении заявителя приговор и апелляционное постановление. Р.В.Горохов просит признать не соответствующими статьям 18, 19 (части 1 и 2), 24 (часть 2), 45, 46 (часть 1), 50 (часть 3) и 55 (части 1 и 2) Конституции 2 Российской Федерации часть третью статьи 4018 «Действия суда кассационной инстанции при поступлении уголовного дела с кассационными жалобой, представлением», часть третью статьи 40114 «Решение суда кассационной инстанции»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По утверждению заявителя, данные нормы позволяют признавать законным и обоснованным судебное решение, в котором не содержится аргументированного ответа на все приведенные в жалобе доводы, а также не признавать существенным нарушением уголовно- процессуального закона несвоевременное (менее чем за 14 суток до дня судебного заседания суда кассационной инстанции) извещение осужденного, ходатайствовавшего в кассационной жалобе о ее рассмотрении без его участия.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Горохова Романа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