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664430-П/2023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Дудочкина Михаила Юрьевича на нарушение его конституционных прав частью первой статьи 3, частью первой статьи 9 и частью первой статьи 10 Уголовного кодекса Российской Федерации, а также частью одиннадцатой статьи 108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М.Ю.Дудочкина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(письмо от 16 ноября 2022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М.Ю.Дудочкина об оспаривании постановления городского суда, которым в его отношении избрана мера пресечения в виде заключения под стражу. Заявитель утверждает, что часть первая статьи 3 «Принцип законности», часть первая статьи 9 «Действие уголовного закона во времени» 2 и часть первая статьи 10 «Обратная сила уголовного закона» УК Российской Федерации, а также часть одиннадцатая статьи 108 «Заключение под стражу» УПК Российской Федерации не соответствуют статьям 1 (часть 1), 2, 6 (часть 2), 15 (часть 2), 17 (части 2 и 3), 18, 19 (части 1 и 2), 21 (часть 1), 45, 46 (части 1 и 2), 54 (часть 1), 56 (часть 3), 76 (часть 3), 118 (часть 3), 120 (часть 1), 123 (часть 3), 125 и 126 Конституции Российской Федерации, поскольку позволяют суду принимать решение об избрании указанной меры пресечения без учета подлежащей применению редакции статьи уголовного закона об инкриминируемом преступлении, а также позволяют проверять в апелляционном порядке первоначальное решение об избрании этой меры уже после того, как истек срок ее действия, допуская продление такого срока до завершения апелляционного производства по проверке решения об ее избрании.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Конкретизируя положения Конституции Российской Федерации применительно к такой мере пресечения, как заключение под стражу, Уголовно-процессуальный кодекс Российской Федерации закрепляет условия и порядок ее избрания, применения и продления на досудебной стадии производства по уголовному делу (статьи 108 и 109), а также условия и порядок ее отмены или изменения (статья 110). Как неоднократно отмечал Конституционный Суд Российской Федерации, принятие судом решения об избрании меры пресечения в виде заключения под стражу или о продлении срока ее действия возможно только по результатам рассмотрения данного вопроса в судебном заседании в условиях состязательности сторон и при обеспечении участникам судопроизводства возможности обосновать свою позицию. Принимая по ходатайству дознавателя, следователя решение об избрании в качестве меры пресечения заключения под стражу или о продлении срока ее действия, судья исходит из анализа всего комплекса фактических обстоятельств и 3 нормативных оснований ее применения, которые являются едиными для всего уголовного судопроизводства, оценивает достаточность представленных сторонами материалов для принятия законного и обоснованного решения и определения того, какие именно сведения указывают на наличие предусмотренных частью первой статьи 97 УПК Российской Федерации оснований для заключения под стражу или продления срока содержания под стражей (Постановление от 22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Дудочкина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