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594696-П/2022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Филатовой Елены Геннадьевны на нарушение ее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гражданки Е.Г.Филатовой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 вынесении обвинительного приговора в отношении гражданки Е.Г.Филатовой наряду с назначением реального наказания в виде лишения свободы суд изменил ранее избранную ей меру пресечения с подписки о невыезде и надлежащем поведении на заключение под стражу. Считая это неправомерным, сторона защиты оспорила приговор в части решения о мере пресечения, но решениями, оставленными без изменения вышестоящим судом (апелляционное постановление от 18 сентября 2018 года), в принятии апелляционных жалоб отказано. При этом суды отметили, что мера пресечения, избранная при постановлении приговора, является его частью, а потому подлежит обжалованию в апелляционном порядке только 2 одновременно с приговором. С этим выводом согласился также и судья Верховного Суда Российской Федерации (постановление от 12 января 2022 года). Апелляционным определением от 25 октября 2018 года вынесенный в отношении заявительницы приговор отменен, уголовное дело направлено на новое судебное рассмотрение со стадии судебного разбирательства, мера пресечения в виде заключения под стражу изменена на подписку о невыезде и надлежащем поведении. Постановлением судьи Верховного Суда Российской Федерации от 18 октября 2019 года, с которым согласился заместитель Председателя этого суда (письмо от 12 декабря 2019 года), в передаче кассационной жалобы на апелляционное определение для рассмотрения в судебном заседании суда кассационной инстанции отказано. При этом отмечено, что правовых оснований для дополнения апелляционного определения указанием на неправомерность избрания в отношении Е.Г.Филатовой судом первой инстанции меры пресечения в виде заключения под стражу не имеется. По результату повторного рассмотрения дела Е.Г.Филатова осуждена к лишению свободы условно, мера пресечения в виде подписки о невыезде и надлежащем поведении оставлена без изменения до вступления приговора в законную силу. Судом апелляционной инстанции приговор оставлен без изменения (апелляционное определение от 1 июля 2019 года). В этой связи заявительница просит признать не соответствующими статьям 1, 2, 10, 15 (часть 4), 17 (часть 1), 18, 19 (части 1 и 2), 21 (часть 1), 22 (часть 1), 45, 46 (части 1 и 2), 49 (часть 1), 55 (части 2 и 3), 118 (части 1 и 2) и 120 (часть 1) Конституции Российской Федерации части первую и одиннадцатую статьи 108 «Заключение под стражу», часть первую статьи 255 «Решение вопроса о мере пресечения», части вторую и третью статьи 3892 «Судебные решения, подлежащие апелляционному обжалованию», статьи 3893 «Порядок принесения апелляционных жалобы, представления» и 3894 «Сроки апелляционного обжалования приговоров или иных судебных решений» УПК Российской Федерации, в том числе во взаимосвязи со 3 статьями 97 «Основания для избрания меры пресечения», 99 «Обстоятельства, учитываемые при избрании меры пресечения», 122 «Разрешение ходатайства», 123 «Право обжалования», с пунктом 17 части первой статьи 299 «Вопросы, разрешаемые судом при постановлении приговора» и пунктом 10 части первой статьи 308 «Резолютивная часть обвинительного приговора» этого же Кодекса, в той мере, в какой, по ее мнению, они: позволяют суду одновременно с постановлением обвинительного приговора избирать или изменять меру пресечения соответственно назначенному наказанию, в том числе применять заключение под стражу при осуждении к реальному лишению свободы без выявления конкретных фактических обстоятельств, подтверждающих необходимость применения этой меры пресечения; препятствуют подсудимому, в отношении которого при постановлении приговора судом избрана мера пресечения в виде заключения под стражу, безотлагательно обжаловать это решение отдельно от приговора, в том числе применительно к тем ситуациям, когда приговор впоследствии отменяется судом апелляционной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проверке конституционности, наряду с другими нормами, положений части второй статьи 97, пункта 17 части первой статьи 299, пункта 10 части первой статьи 308 УПК Российской Федерации в аналогичном аспекте уже ставился Е.Г.Филатовой в ее предшествующих жалобах, по которым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Филатовой Елены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