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554654-П/2021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Павской Валерии Евгеньевны на нарушение ее конституционных прав абзацем пятым пункта 2 Положения о порядке исчисления стажа для назначения пенсий за выслугу лет работникам просвещения и здравоохранения и пунктом 1 Перечня решений Совета Министров СССР, которые не применяются на территории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В.Е.Павской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В.Е.Павская оспаривает конституционность абзаца пятого пункта 2 Положения о порядке исчисления стажа для назначения пенсий за выслугу лет работникам просвещения и здравоохранения (утверждено Постановлением Совета Министров СССР от 17 декабря 1959 года № 1397), в соответствии с которым в стаж работы учителей и других работников просвещения засчитывается время обучения в педагогических учебных заведениях и университетах, если ему непосредственно предшествовала и непосредственно за ним следовала педагогическая деятельность; а также 2 пункта 1 Перечня решений Совета Министров СССР, которые не применяются на территории Российской Федерации (приложение № 3 к Постановлению Совета Министров – Правительства Российской Федерации от 22 сентября 1993 года № 953 «О внесении изменений, дополнений и признании утратившими силу решений Совета Министров РСФСР по некоторым вопросам пенсионного обеспечения за выслугу лет в связи с педагогической деятельностью, лечебной и творческой работой»), в котором указано Постановление Совета Министров СССР от 17 декабря 1959 года № 1397 «О пенсиях за выслугу лет работникам просвещения, здравоохранения и сельского хозяйства». По мнению заявительницы, оспариваемые положения, примененные в ее деле судами общей юрисдикции, не соответствуют статьям 2, 7, 18, 19 (часть 2), 39 (часть 1) и 55 Конституции Российской Федерации, поскольку не позволяют засчитывать в стаж работы, дающей право на досрочное назначение страховой пенсии по старости в связи с осуществлением педагогической деятельности в учреждениях для детей, начавшийся до 1 октября 1993 года и завершившийся после указанной даты период обучения в педагогических учебных заведениях и университетах, если ему непосредственно предшествовала и непосредственно за ним следовала педагогическая деятельность.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с работой,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3 характером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 части 1 и часть 2 статьи 30 Федерального закона от 28 декабря 2013 года № 400-ФЗ «О страховых пенсиях»). Действуя в пределах предоставленного ему полномочия, Правительство Российской Федерации в Постановлении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закрепило правовые основания определения стажа на соответствующих видах работ и в подпункте «в» пункта 3 предусмотрело, что по выбору застрахованных лиц при исчислении периодов работы, указанных, в частности, в подпункте «м» пункта 1 данного Постановления (досрочное назначение страховой пенсии по старости лицам, осуществлявшим педагогическую деятельность в учреждениях для детей), применяется в том числе Положение о порядке исчисления стажа для назначения пенсии за выслугу лет работникам просвещения и здравоохранения, утвержденное Постановлением Совета Министров СССР от 17 декабря 1959 года № 1397, и Постановление Совета Министров РСФСР от 6 сентября 1991 года № 463 «Об утверждении Списка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для учета соответствующей деятельности, имевшей место в период действия указанных актов. Оспариваемая норма указанного Положения (применявшегося до вступления в силу Постановления Совета Министров – Правительства Российской Федерации от 22 сентября 1993 года № 953) предусматривала возможность учета при определении соответствующего стажа наряду с 4 педагогической деятельностью периодов, не являющихся работой,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 время обучения в педагогических учебных заведениях и университетах, если ему непосредственно предшествовала и непосредственно за ним следовала педагогическая деятельность. Изменение такого правового регулирования, по существу закреплявшего льготный порядок исчисления специального стажа для досрочного назначения пенсии лицам, осуществлявшим педагогическую деятельность, не может рассматриваться как нарушающее конституционные права заявительницы.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Павской Валерии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