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790435-О/2024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Коптева Владимира Вячеславовича на нарушение его конституционных прав частями 2 и 21 статьи 130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В.В.Коптева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В.В.Коптев оспаривает конституционность частей 2 и 21 статьи 130 «Соединение и разъединение нескольких требований» АПК Российской Федерации. Как следует из представленных материалов, определением арбитражного суда, оставленным судом апелляционной инстанции без изменения, В.В.Коптеву отказано в удовлетворении заявления об объединении в одно производство дела о банкротстве индивидуального предпринимателя – гражданина М. (должника заявителя) и дела о банкротстве гражданки Р. (супруги должника). Суды отметили, что в данных делах существенно 2 различаются субъектный состав кредиторов и состав имущества должников (поскольку конкурсная масса в данных делах сформирована за счет имущества каждого из супругов, не находящегося в их общей собственности), кроме того, дело о банкротстве Р. находится в завершающей стадии. С учетом этого суды пришли к выводам, что объединение дел нарушит права иных кредиторов должников, приведет к затягиванию процедур банкротства и не будет отвечать целям эффективного правосудия. Определением судьи Верховного Суда Российской Федерации В.В.Коптеву отказано в передаче его кассационной жалобы для рассмотрения в судебном заседании Судебной коллегии по экономическим спорам этого суда. По мнению заявителя, ссылающегося на то, что Р. являлась поручителем по обязательствам М., оспариваемые законоположения противоречат статьям 17, 18, 19, 45, 46, 55 и 123 Конституции Российской Федерации, поскольку позволяют арбитражным судам отказать кредитору в объединении для совместного рассмотрения в одном производстве дела о банкротстве должника и дела о банкротстве поручителя должника, чем ограничивается право такого кредитора на судебную защиту.</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Коптева Владимира Вячеславовича,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