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726723-О/2023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Шаповалова Алексея Борисовича на нарушение его конституционных прав пунктом 2 статьи 167, пунктом 1 статьи 302 Гражданского кодекса Российской Федерации, пунктом 1 статьи 612, пунктами 1–3 статьи 616, пунктом 1 статьи 618 и пунктом 1 статьи 619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А.Б.Шаповалова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было удовлетворено заявление конкурсного управляющего должника к гражданам Р. и А.Б.Шаповалову о признании недействительными договоров купли-продажи недвижимого имущества и применении последствий недействительности сделки. При этом суды исходили из доказанности наличия совокупности условий, необходимых для 2 признания оспариваемых сделок недействительными; в частности, было установлено, что оспариваемая цепочка сделок совершена неплатежеспособным должником в пределах года до возбуждения дела о его банкротстве на крайне невыгодных условиях, в отсутствие у ответчиков финансовой возможности оплатить приобретаемое имущество, с целью вывода активов должника и причинения вреда имущественным правам кредиторов. А.Б.Шаповалов оспаривает конституционность пункта 2 статьи 167, пункта 1 статьи 302 ГК Российской Федерации, пункта 1 статьи 612, пунктов 1–3 статьи 616, пункта 1 статьи 618 и пункта 1 статьи 619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7 (часть 1), 8, 15, 17 (части 1 и 3), 18, 19 (части 1 и 2), 34 (часть 1), 35 (части 1–3), 45, 46 (части 1 и 2) и 55 (части 2 и 3) Конституции Российской Федерации в той мере, в какой они как по своему буквальному смыслу, так и по смыслу, придаваемому им правоприменительной практикой, предполагают возможность использования процедуры банкротства с целью, которая противоречит основам публичного правопорядка, и, в частности, с целью рейдерского захвата и лишения права собственности на недвижимое имущество, которое было получено заявителем в результате совершения им законной сделки.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1 статьи 612, пунктов 1–3 статьи 616, пункта 1 статьи 618 и пункта 1 статьи 619 Федерального закона «О несостоятельности (банкротстве)» регламентируют оспаривание подозрительных сделок должника, последствия признания сделки недействительной, особенности рассмотрения заявления об оспаривании 3 сделки должника в деле о банкротстве, а также определяют перечень лиц, уполномоченных подавать заявления об оспаривании сделки должника. Рассматриваемые в том числе во взаимосвязи с нормами пункта 2 статьи 167 и пункта 1 статьи 302 ГК Российской Федерации о последствиях недействительности сделок и применяемые в рамках дела о банкротстве при оспаривании подозрительных сделок должника (в частности, сделок, совершенных должником при неравноценном встречном исполнении обязательств другой стороной сделки, а также в целях причинения вреда имущественным правам кредиторов), они являются элементом правового механизма, гарантирующего защиту экономических интересов кредиторов, позволяют противодействовать последствиям совершения таких сделок, чем обеспечивается в числе прочего достижение публично-правовых целей института банкротства. При этом, как следует из правовых позиций, выраженных в Постановлении Конституционного Суда Российской Федерации от 3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Шаповалова Алексея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