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669150-П/2023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«АНКОМ» на нарушение его конституционных прав статьями 17.7 и 26.10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«АНКОМ»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«АНКОМ» (далее – ООО «АНКОМ») оспаривает конституционность статей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 и 26.10 «Истребование сведений» КоАП Российской Федерации. Как следует из представленных материалов, старший государственный инспектор Восточного межрегионального управления государственного автодорожного надзора Центрального федерального округа Федеральной 2 службы по надзору в сфере транспорта, осуществляя производство по делу об административном правонарушении, предусмотренном частью 1 статьи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КоАП Российской Федерации, запросил у ООО «АНКОМ» сведения, необходимые для разрешения этого дела (договор аренды (субаренды) транспортного средства или иной документ на право использования (владения) конкретным транспортным средством, которое двигалось по автомобильным дорогам общего пользования федерального значения без внесения платы в счет возмещения вреда, причиняемого этим дорогам таким транспортным средством). В установленный законом трехдневный срок ООО «АНКОМ» не направило запрошенные сведения, не уведомило о невозможности их предоставления и не заявило ходатайство о переносе срока предоставления истребуемых документов. В связи с этим постановлением судьи Невского районного суда города Санкт-Петербурга от 26 апреля 2021 года, оставленным без изменения вышестоящими судами, в том числе постановлением судьи Верховного Суда Российской Федерации от 16 декабря 2022 года, ООО «АНКОМ» было признано виновным в совершении административного правонарушения, предусмотренного статьей 17.7 КоАП Российской Федерации. По мнению заявителя, оспариваемые законоположения не соответствуют статье 51 (часть 1) Конституции Российской Федерации, поскольку позволяют истребовать у лица, привлекаемого к административной ответственности, сведения, изобличающие его в совершении административного правонарушения, под угрозой привлечения этого лица к административной ответственности за непредставление таких сведений.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«АНКОМ»,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