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563655-П/2021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Прокопенко Евгения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Е.Н.Прокопенко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 июня 2021 года возвращена без рассмотрения как повторная кассационная жалоба гражданина Е.Н.Прокопенко на вынесенные в его отношении приговор и апелляционное определение, поскольку их правомерность уже проверялась судьей Верховного Суда Российской Федерации и заместителем Председателя этого суда. При этом в письме отмечено, что при вынесении приговора от 10 августа 2017 года суд действительно не принял во внимание постановление Сакского горрайонного суда Республики Крым от 14 ноября 2 2014 года, вместе с тем признание в действиях Е.Н.Прокопенко опасного рецидива отвечает требованиям закона. В данной связи заявитель просит признать не соответствующей статьям 2, 45, 46 (части 1 и 2), 50 (часть 3), 118 и 120 Конституции Российской Федерации статью 40117 «Недопустимость внесения повторных кассационных жалобы, представления» УПК Российской Федерации, поскольку она позволяет суду возвращать без рассмотрения как повторную кассационную жалобу, содержащую новые доводы, и тем самым препятствует реализации права осужденного на судебную защиту путем возобновления производства по делу ввиду новых или вновь открывшихся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Прокопенко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