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Хатамова Шерали Кодировича на нарушение его конституционных прав пунктом 1 части второй статьи 4125 и статьей 4127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Ш.К.Хатамова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Ш.К.Хатамов, которому постановлением судьи Верховного Суда Российской Федерации от 24 декабря 2020 года отказано в передаче для рассмотрения в судебном заседании суда надзорной инстанции жалобы о пересмотре вынесенных в его отношении судебных решений, просит признать не соответствующими статьям 15 (части 1 и 2), 18, 46 (части 1 и 2), 49, 50, 120 (часть 1), 125 (часть 4) и 126 Конституции Российской Федерации пункт 1 части второй статьи 4125 «Рассмотрение надзорных жалобы, представления» и статью 4127 «Постановление об отказе в передаче надзорных жалобы, представления для рассмотрения в судебном заседании 2 Президиума Верховного Суда Российской Федерации» УПК Российской Федерации. По утверждению заявителя, данные нормы нарушают его конституционные права, поскольку – в отсутствие требований к содержанию постановления об отказе в передаче надзорной жалобы для рассмотрения в судебном заседании Президиума Верховного Суда Российской Федерации, в частности, об обязательности краткого изложения доводов жалобы – позволяют судье суда надзорной инстанции делать вывод об отсутствии оснований для пересмотра судебных решений в порядке надзора, в том числе без учета Определения Конституционного Суда Российской Федерации от 26 ноября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4125 УПК Российской Федерации в частях первой и второй предусматривает предварительный единоличный порядок изучения судьей суда надзорной инстанции поступивших надзорных жалобы, представления, который не может расцениваться в качестве нарушающего конституционные права граждан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Хатамова Шерали Кодировича,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