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567901-П/2021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Горшкова Сергея Викторовича на нарушение его конституционных прав частью второй статьи 46, статьями 189 и 190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С.В.Горшкова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представленным материалам, в ходе рассмотрения судом первой инстанции уголовного дела гражданина С.В.Горшкова были оглашены – с согласия сторон – показания, данные им после задержания в качестве подозреваемого. Доводы кассационной жалобы о проведении допроса подозреваемого ненадлежащим должностным лицом (руководителем следственного органа – без принятия дела к своему производству) отклонены постановлением судьи Верховного Суда Российской Федерации. В этой связи С.В.Горшков просит признать противоречащими статье 50 (часть 2) Конституции Российской Федерации часть вторую статьи 46 2 «Подозреваемый», статьи 189 «Общие правила проведения допроса» и 190 «Протокол допроса» УПК Российской Федерации, утверждая, что они позволяют руководителю следственного органа допрашивать подозреваемого, не принимая уголовное дело к своему производству, а также допускают использовать показания, содержащиеся в протоколе такого допроса, в качестве допустимого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относит к принципам уголовного судопроизводства обязанность суда, прокурора, следователя, дознавателя разъяснять подозреваемому, обвиняемому, потерпевшему, гражданскому истцу, гражданскому ответчику, другим участникам уголовного судопроизводства их права, обязанности и ответственность и обеспечивать возможность осуществления этих прав (часть первая статьи 11); суд, прокурор, следователь и дознаватель разъясняют подозреваемому и обвиняемому их права и обеспечивают им возможность защищаться всеми не запрещенными данным Кодексом способами и средствами – лично либо с помощью защитника, законного представителя (части первая и вторая статьи 16). Конкретизируя эти положения, статья 46 УПК Российской Федерации определяет права подозреваемого, в том числе право знать, в чем он подозревается, и получить копию постановления о возбуждении уголовного дела, либо копию протокола задержания, либо копию постановления о применении к нему меры пресечения, а также право давать объяснения и показания по поводу имеющегося в отношении него подозрения либо отказаться от дачи объяснений и показаний; при согласии подозреваемого дать показания он должен быть предупрежден о том, что его показания могут быть использованы в качестве доказательств по уголовному делу, в том числе и при его последующем отказе от этих показаний, за исключением случая, предусмотренного пунктом 1 части второй статьи 75 данного Кодекса 3 (пункты 1 и 2 части четвертой). Дополнительно часть вторая статьи 46 УПК Российской Федерации предусматривает, что подозреваемый, задержанный в порядке, установленном статьей 91 данного Кодекса, должен быть допрошен не позднее 24 часов с момента его фактического задержания. Приведенные нормы направлены на обеспечение права подозреваемого на защиту, позволяя ему в кратчайшие сроки опровергать существо подозрения. Для контроля за ходом предварительного расследования и для предупреждения необоснованного ограничения прав участников уголовного судопроизводства часть первая статьи 39 УПК Российской Федерации прямо уполномочивает руководителя следственного органа давать согласие следователю на возбуждение перед судом ходатайства об избрании, о продлении, об отмене или изменении меры пресечения либо о производстве иного процессуального действия, которое допускается на основании судебного решения, а при рассмотрении вопроса о даче согласия следователю на возбуждение перед судом указанного ходатайства – лично допрашивать подозреваемого, обвиняемого без принятия уголовного дела к своему производству (пункт 4). Тем самым проведение руководителем следственного органа допроса подозреваемого без принятия уголовного дела к своему производству направлено на обеспечение прав такого лица и предоставляет ему дополнительную возможность защиты от подозрения. При этом, осуществляя такой допрос, руководитель следственного органа обязан соблюдать общие правила его проведения, а равно требования к фиксации его хода и результатов в протоколе (статьи 189 и 190 данного Кодекса). Нарушение же этих правил и требований может влечь признание, в соответствии со статьей 75 данного Кодекса, полученных показаний подозреваемого недопустимым доказательством. Таким образом, оспариваемые нормы не могут расцениваться как нарушающие конституционные права заявителя в указанном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Горшкова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