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719758-О/2023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Баева Александра Ивановича на нарушение его конституционных прав статьей 6112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А.И.Баев оспаривает конституционность статьи 6112 «Субсидиарная ответственность за неподачу (несвоевременную подачу) заявления должника» Федерального закона от 26 октября 2002 года № 127-ФЗ «О несостоятельности (банкротстве)». Как следует из представленных материалов, заявитель неоднократно обращался в арбитражный суд и суд общей юрисдикции с требованиями о возложении на руководителя общества с ограниченной ответственностью (далее также – общество), задолженность которого перед А.И.Баевым подтверждена состоявшимися судебными решениями, обязанности подать 2 заявление о признании данного общества банкротом, а также с требованиями о привлечении руководителя к субсидиарной ответственности по обязательствам общества перед заявителем. Данные требования судами не были удовлетворены. После исключения налоговым органом этого общества из Единого государственного реестра юридических лиц как недействующего А.И.Баев вновь обратился в суд общей юрисдикции с иском о привлечении его руководителя к субсидиарной ответственности, ссылаясь в том числе на неподачу ответчиком заявления о признании возглавляемого им общества банкротом. Решением суда, оставленным судами вышестоящих инстанций без изменения, в удовлетворении данного иска отказано. Суды, отметив, что дело о банкротстве общества не возбуждалось, пришли к выводу об отсутствии оснований для применения статьи 6112 Федерального закона «О несостоятельности (банкротстве)». Определением судьи Верховного Суда Российской Федерации А.И.Баеву отказано в передаче кассационной жалобы для рассмотрения в судебном заседании Судебной коллегии по гражданским делам этого суда. По мнению заявителя, оспариваемое законоположение не соответствует Конституции Российской Федерации, в частности ее статьям 19 (часть 1) и 46 (часть 1), поскольку условия его применения являются неопределенными и оно не позволяет кредитору общества, не имевшему самостоятельного права на подачу заявления о признании общества банкротом, реализовать право на привлечение руководителя общества, в том числе после его исключения из ЕГРЮЛ, к субсидиарной ответственности за неподачу заявления в арбитражный суд о признании должника банкротом.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Баева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