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732717-О/2023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Овчинникова Константина Юрьевича на нарушение его конституционных прав пунктом 1 статьи 541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К.Ю.Овчинникова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К.Ю.Овчинников оспаривает конституционность пункта 1 статьи 541 «Пределы осуществления прав по исчислению налоговой базы и (или) суммы налога, сбора, страховых взносов» Налогового кодекса Российской Федерации. Как следует из представленных материалов, решением районного суда, с которым согласились вышестоящие суды, заявителю было отказано в удовлетворении требований о признании незаконным решения налогового органа о доначислении недоимки по налогу на доходы физических лиц, сумм пени и штрафа. 2 Судами установлено, что на основании заявок К.Ю.Овчинникова его брокером в течение одного торгового дня на организованных торгах была совершена серия сделок купли-продажи ценных бумаг, в том числе с участием аффилированного с ним лица, причем продажи осуществлялись по наименьшей цене. Тем самым, по мнению судов, заявитель создал фиктивный убыток по совокупности совершенных операций, а значит, исказив сведения о фактах хозяйственной жизни и объектах налогообложения, совершил действия, направленные на искусственное создание условий для освобождения от налогообложения, что привело к занижению налоговой базы по указанному налогу. Доводы К.Ю.Овчинникова об отсутствии у него возможности совершить действия по уходу от налогообложения, поскольку налог на доходы физических лиц подлежал исчислению и уплате налоговым агентом – брокером, были отклонены судами со ссылкой на то, что при совершении данных операций брокер действовал на основании поручений заявителя и часть операций была задекларирована заявителем самостоятельно. По мнению К.Ю.Овчинникова, оспариваемое законоположение не соответствует статьям 1 (часть 1), 19 (части 1 и 2), 46 и 55 (часть 3) Конституции Российской Федерации в той мере, в какой допускается возможность его применения к налогоплательщикам, определение налоговой базы по налогу на доходы физических лиц которых, а также исчисление, удержание и уплату этого налога осуществляет налоговый агент.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подпункта 1 пункта 2 статьи 2261 Налогового кодекса Российской Федерации при получении налогоплательщиком – физическим лицом доходов от осуществления операций с ценными бумагами, операций с производными финансовыми инструментами, при осуществлении выплат по ценным бумагам, полученных в виде материальной выгоды от осуществления указанных операций, налоговым агентом признается, в том 3 числе, брокер, осуществляющий в интересах налогоплательщика указанные операции на основании договора на брокерское обслуживание; брокером определяется налоговая база налогоплательщика по всем видам доходов от операций, осуществленных им в интересах этого налогоплательщика согласно договору. Соответственно, поскольку в силу пункта 2 статьи 3 Федерального закона от 22 апреля 1996 года № 39-ФЗ «О рынке ценных бумаг» брокер действует на основании соглашения с клиентом и его поручений, не исключается возможность исполнения им таких поручений клиента, которые по своей сути направлены на неуплату или неполную уплату налога. Как следствие, при учете подобной операции выступающим в качестве налогового агента брокером или самим налогоплательщиком (если операция не была учтена налоговым агентом) налогоплательщик может получить необоснованную налоговую выгоду посредством занижения налоговой базы подлежащего уплате налога. В свою очередь, согласно статье 541 Налогового кодекса Российской Федерации налогоплательщик вправе уменьшить налоговую базу (сумму налога) при одновременном соблюдении следующих условий: отсутствует искажение сведений о фактах хозяйственной жизни и об объектах налогообложения; сделка совершена не с целью неуплаты или неполной уплаты налога, а также его зачета или возврата; контрагент налогоплательщика исполнил обязательство по сделке (пункты 1 и 2). Данные нормы, как неоднократно отмечал Конституционный Суд Российской Федерации, направлены на установление допустимых границ вмешательства налоговых органов в хозяйственную деятельность налогоплательщика – с учетом необходимости выявления необоснованного уменьшения им налоговой базы – и указывают на обстоятельства и условия, которые могут быть приняты во внимание налоговым органом при квалификации действий налогоплательщика как незаконных (определения от 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Овчинникова Константина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