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752587-О/2024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Прожикина Якова Викторовича на нарушение его конституционных прав частью 4 статьи 31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Я.В.Прожикина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Я.В.Прожикин оспаривает конституционность части 4 статьи 31 Жилищного кодекса Российской Федерации, предусматривающей,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2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 Из представленных материалов следует, что решением суда общей юрисдикции, оставленным без изменения определением суда апелляционной инстанции, среди прочего, право пользования жилым помещением, принадлежащим Я.В.Прожикину на праве собственности, сохранено за его несовершеннолетними детьми (до их совершеннолетия) и за их матерью – гражданкой С. (до совершеннолетия младшего ребенка), с которой они проживают. Суды отметили, что материальное положение С. не позволяет ей обеспечить себя и детей иным жилым помещением. Суд апелляционной инстанции подчеркнул, что характеристики жилого помещения, принадлежащего С. на праве собственности, делают невозможным проживание в нем всей семьи, состоящей из пяти человек. В передаче кассационной жалобы Я.В.Прожикина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часть 4 статьи 31 Жилищного кодекса Российской Федерации противоречит статьям 17 (часть 3), 35 (часть 2) и 40 (часть 1) Конституции Российской Федерации, поскольку по смыслу, придаваемому ей правоприменительной практикой в системе действующего правового регулирования, она позволяет судам сохранять право пользования жилым помещением за бывшими членами семьи его собственника, которым на праве собственности принадлежит другое жилое помещение и доход которых позволяет им улучшить жилищные условия.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норма гарантирует взаимный учет интересов собственника жилого помещения и бывших членов его семьи (определения Конституционного Суда Российской Федерации от 17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Прожикина Якова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