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Щербакова Николая Александровича на нарушение его конституционных прав пунктами 421, 43 и 44 Правил предоставления коммунальных услуг собственникам и пользователям помещений в многоквартирных домах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Н.А.Щербакова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Н.А.Щербаков – собственник жилого помещения, отапливаемого от индивидуального источника тепловой энергии, в многоквартирном доме, подключенном к централизованным сетям теплоснабжения, которому судами отказано в удовлетворении в том числе требований к ресурсоснабжающей и управляющей организациям о признании незаконными начислений платы за потребление горячей воды и водоотведение на содержание общего имущества, за отопление, а также требования о признании незаконным решения общего собрания собственников помещений в многоквартирном доме об установлении порядка расчета платы за 2 коммунальные ресурсы, потребляемые при использовании и содержании общего имущества в многоквартирном доме, исходя из их объема, определяемого по показаниям коллективного (общедомового) прибора учета. Заявитель оспаривает конституционность пунктов 421, 43 и 44 (в редакции, действовавшей до 31 декабря 2020 года)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354). По мнению Н.А.Щербакова, они противоречат статьям 35 (часть 3), 17 (часть 1), 46 и иным положениям Конституции Российской Федерации в той мере, в какой в системе действующего правового регулирования и по смыслу, им придаваемому правоприменительной практикой: пункты 421, 43 названных Правил предоставляют поставщикам коммунальных ресурсов ничем не ограниченное право начислять плату за коммунальную услугу по отоплению помещений общего пользования, которые являются фактически неотапливаемыми; пункт 44 данных Правил позволяет устанавливать размер платы за коммунальные ресурсы, израсходованные на общедомовые нужды, на основании протокола общего собрания собственников помещений в многоквартирном доме, вопреки установленным Постановлением Правительства Российской Федерации формулам.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Щербакова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