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732603-О/2023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Кулагиной Ларисы Сергеевны на нарушение ее конституционных прав подпунктами 7, 8 и 9 пункта 1 статьи 31, статьями 44 и 46, пунктом 2 статьи 57, статьями 69 и 78 Налогового кодекса Российской Федерации, а также частью 3 статьи 61, частью 2 статьи 64, частью 4 статьи 200, статьями 227, 332 и 337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Л.С.Кулагиной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Л.С.Кулагина оспаривает конституционность подпунктов 7, 8 и 9 пункта 1 статьи 31 «Права налоговых органов», статей 44 «Возникновение, изменение и прекращение обязанности по уплате налога, сбора, страховых взносов» и 46 «Взыскание задолженности за счет денежных средств (драгоценных металлов) на счетах налогоплательщика (плательщика сбора, плательщика страховых взносов) – организации, индивидуального предпринимателя или налогового агента – организации, индивидуального 2 предпринимателя в банках, а также за счет его электронных денежных средств», пункта 2 статьи 57 «Сроки уплаты налогов, сборов, страховых взносов», статей 69 «Требование об уплате задолженности» и 78 «Зачет сумм денежных средств, формирующих положительное сальдо единого налогового счета» Налогового кодекса Российской Федерации, а также части 3 статьи 61 «Допустимость доказательств», части 2 статьи 64 «Основания освобождения от доказывания», части 4 статьи 200 «Частное определение суда», статей 227 «Решение суда по административному делу об оспаривании решения, действия (бездействия) органа, организации, лица, наделенных государственными или иными публичными полномочиями», 332 «Пересмотр судебных постановлений в порядке надзора» и 337 «Рассмотрение надзорных жалобы, представления» КАС Российской Федерации. Как следует из представленных материалов, вступившими в законную силу актами судов общей юрисдикции заявительнице отказано в признании незаконными действий (бездействия) и решений налогового органа, связанных с взысканием с нее налоговой задолженности. По мнению заявительницы, оспариваемые законоположения противоречат статьям 17, 35 (части 1 и 3), 39 (часть 2), 45, 46, 52 и 57 Конституции Российской Федерации, поскольку допускают произвольное исполнение налоговыми органами возложенных на них обязанностей, в том числе связанных с определением размера налоговой задолженности и ее взысканием с налогоплательщика, а также поскольку препятствуют признанию соответствующих действий (бездействия) и решений налогового органа незаконными в суде.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57 Конституции Российской Федерации каждый обязан платить законно установленные налоги и сборы. В силу данного конституционного предписания вводимый законодателем механизм регулирования налогообложения должен обеспечивать полноту и 3 своевременность уплаты налогов и сборов и одновременно правомерный характер связанной с их взиманием деятельности уполномоченных органов и должностных лиц. Действуя в пределах предоставленной ему дискреции в сфере налогообложения, федеральный законодатель предусмотрел в Налоговом кодексе Российской Федерации общие положения о правах налоговых органов, в том числе в части принудительного взыскания налоговой задолженности с налогоплательщика, об основаниях возникновения, изменения и прекращения обязанности по уплате налога, сбора, страховых взносов, сроков их уплаты, а также о порядке зачета уплаченных сумм налога (подпункты 7, 8 и 9 пункта 1 статьи 31, статьи 44 и 46, пункт 2 статьи 57, статьи 69 и 78). Будучи направленными на упорядочение налоговых правоотношений и обеспечение гарантий прав налогоплательщиков, оспариваемые законоположения не допускают их произвольного применения и не могут рассматриваться как нарушающие конституционные права заявительницы в указанном в жалобе аспекте. В свою очередь, оспариваемые положения Кодекса административного судопроизводства Российской Федерации, регулирующие вопросы доказывания, принятия судом решений и частных определений, а также производства в суде надзорной инстанции, направлены на обеспечение принятия судом законных и обоснованных решений и являются процессуальной гарантией права на судебную защиту, а потому также не могут рассматриваться как нарушающие конституционные права заявительницы. Проверка же обоснованности правоприменительных решений, в том числе в части оценки действий (бездействия) и решений налоговых органов и судов, не относится к компетенции Конституционного Суда Российской Федерации (статья 125 Конституции Российской Федерации и статья 3 Федерального конституционного закона «О Конституционном Суде Российской Федерации»).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Кулагиной Ларисы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