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744069-О/2024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«ОРАНЖЕВЫЙ СЕЗОН» на нарушение его конституционных прав статьей 9 Закона Российской Федерации «Об организации страхового дела в Российской Федерации», а также статьями 2916 и 2918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«ОРАНЖЕВЫЙ СЕЗОН»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«ОРАНЖЕВЫЙ СЕЗОН» (далее – общество) оспаривает конституционность статьи 9 Закона Российской Федерации от 27 ноября 1992 года № 4015-I «Об организации страхового дела в Российской Федерации», содержащей определения понятий страхового риска и страхового случая, а также статей 2916 «Рассмотрение кассационных жалобы, представления в Судебной коллегии Верховного Суда Российской Федерации» и 2918 «Определение об отказе в передаче кассационных жалобы, представления для рассмотрения в судебном заседании Судебной коллегии Верховного Суда Российской Федерации» АПК Российской Федерации. 2 Как следует из представленных материалов, решением арбитражного суда, с которым согласились суды вышестоящих инстанций, отказано в удовлетворении иска общества к страховой организации о взыскании страхового возмещения. Суды пришли к выводу, что обязанность ответчика по выплате страхового возмещения не возникла. По мнению заявителя, статья 9 Закона Российской Федерации «Об организации страхового дела в Российской Федерации» противоречит статьям 15 (часть 1), 17 (часть 3), 19 (часть 1), 46 (часть 1), 120 (часть 1) и 123 (часть 3) Конституции Российской Федерации в той мере, в какой является основанием освобождения от выплаты страхового возмещения страховой организации, не осуществлявшей проверки наличия на момент заключения договора страхования события, относящегося к страховым случаям, или умолчавшей о наличии такого события, а также не позволяет признавать страховым случаем вредоносное последствие события, имевшего место до начала периода страхования, если причинение вреда состоялось в период страхования, допускает неопределенность ее толкования и различное применение в судебной практике. Статьи 2916 и 2918 АПК Российской Федерации, по мнению заявителя, противоречат указанным положениями Конституции Российской Федерации, поскольку позволяют немотивированно отказывать в передаче кассационных жалоб для рассмотрения в судебном заседании Судебной коллегии по экономическим спорам Верховного Суда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9 Закона Российской Федерации «Об организации страхового дела в Российской Федерации» направлена на обеспечение надлежащего правового регулирования отношений, связанных с заключением и исполнением договора страхования, и достижение баланса интересов сторон договора и сама по себе не может расцениваться как нарушающая в обозначенном в жалобе аспекте конституционные права заявителя, в деле с 3 участием которого суды – исходя из положений договора страхования – пришли к выводу, что часть вредоносных событий не может быть признана в качестве страховых случаев, предусмотренных договором страхования, и что размер убытков, причиненных страховыми случаями, не превышает размера франшизы, установленной договором страхования.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«ОРАНЖЕВЫЙ СЕЗОН»,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