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534477-П/2021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Козинца Валерия Николаевича на нарушение его конституционных прав рядом нормативных 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В.Н.Козинца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В.Н.Козинец оспаривает конституционность положений статей 31 «Права и обязанности граждан, проживающих совместно с собственником в принадлежащем ему жилом помещении», 51 «Основания признания граждан нуждающимися в жилых помещениях», предоставляемых по договорам социального найма» и 56 «Снятие граждан с учета в качестве нуждающихся в жилых помещениях» Жилищного кодекса Российской Федерации, а также абзаца первого пункта 14 статьи 15 Федерального закона от 27 мая 1998 года № 76-ФЗ «О статусе военнослужащих», устанавливающего жилищные гарантии для определенной категории военнослужащих и условия их предоставления. 2 Кроме того, заявитель просит признать неконституционными Постановление Правительства Российской Федерации от 29 июня 2011 года № 512 «О порядке признания нуждающимися в жилых помещениях военнослужащих – граждан Российской Федерации и предоставления им жилых помещений в собственность бесплатно» (утратило силу согласно Постановлению Правительства Российской Федерации от 30 октября 2020 года № 1768) и приказ Федерального государственного казенного учреждения «Центральное региональное управление жилищного обеспечения» Министерства обороны Российской Федерации. Как следует из представленных материалов, решением суда общей юрисдикции, оставленным без изменения судами апелляционной и кассационной инстанций, заявителю отказано в удовлетворении исковых требований, связанных с восстановлением на учете лиц, нуждающихся в предоставлении жилого помещения в рамках специальной системы обеспечения жильем военнослужащих. Как указал суд, по смыслу статьи 2, пунктов 1 и 13 статьи 15 Федерального закона «О статусе военнослужащих» такими нуждающимися могут быть признаны только военнослужащие (граждане в период прохождения ими военной службы, в том числе при увольнении со службы); истец же уволен с военной службы в 2002 году, и вступившим в законную силу решением суда от 17 марта 2016 года признано правомерным решение уполномоченного органа военного управления о снятии его с учета нуждающихся в предоставлении жилых помещений. По мнению заявителя, оспариваемые нормативные положения не соответствуют Конституции Российской Федерации, ее статьям 19, 27, 40 и 55, поскольку они лишают граждан, уволенных с военной службы, возможности признания нуждающимися в жилых помещениях и права получить жилое помещение в избранном месте жительства.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Козинца Валерия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