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673833-П/2023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марта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Чугунова Владимира Михайловича на нарушение его конституционных прав частью 3 статьи 11 Федерального закона «О порядке рассмотрения обращений граждан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В.М.Чугунова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В.М.Чугунов оспаривает конституционность части 3 статьи 11 «Порядок рассмотрения отдельных обращений» Федерального закона от 2 мая 2006 года № 59-ФЗ «О порядке рассмотрения обращений граждан Российской Федерации», в соответствии с которой 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2 гражданину, направившему обращение, о недопустимости злоупотребления правом. Как следует из представленных материалов, В.М.Чугунов обратился в суд с административным иском о признании пункта 4.10 Положения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(утверждено постановлением Президиума Совета судей Российской Федерации от 21 июня 2010 года № 229) и пункта 2.12 Инструкции о порядке рассмотрения обращений и приема граждан в органах прокуратуры Российской Федерации (утверждена приказом Генерального прокурора Российской Федерации от 30 января 2013 года № 45) противоречащими части 3 статьи 11 Федерального закона «О порядке рассмотрения обращений граждан Российской Федерации». Определением судьи Солнечногорского городского суда Московской области от 24 ноября 2021 года данное административное исковое заявление было возвращено. Апелляционным определением судьи судебной коллегии по административным делам Московского областного суда от 8 августа 2022 года указанное определение было отменено, а в принятии административного искового заявления отказано. Заявитель просит признать оспариваемое законоположение не соответствующим статьям 1 (часть 1), 2, 3, 18, 45, 46 (часть 1) и 52 Конституции Российской Федерации, поскольку оно позволяет оставлять обращение гражданина, в котором содержатся нецензурные либо оскорбительные выражения, без ответа по существу поставленных в нем вопросов, притом что вопрос об административной ответственности такого гражданина за оскорбление не разрешается.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В.М.Чугуновым материалы, не находит оснований для принятия его жалобы к рассмотрению. 3 Определением от 29 мая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Чугунова Владимира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