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612564-П/2022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Головкиной Юлианы Валерьевны на нарушение ее конституционных прав частью 3 статьи 23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подпунктом «г» пункта 56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по требованию гражданки Ю.В.Головкиной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Ю.В.Головкина оспаривает конституционность следующих нормативных положений: части 3 статьи 23 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согласно которой садовый дом может быть признан жилым домом, жилой дом может быть признан садовым домом в порядке, предусмотренном Правительством Российской Федерации; 2 подпункта «г» пункта 56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(утверждено Постановлением Правительства Российской Федерации от 28 января 2006 года № 47; далее – Положение) о необходимости предоставления собственником садового или жилого дома, который обременен правами третьих лиц, их нотариально удостоверенного согласия на признание садового дома жилым домом или жилого дома садовым домом. Как следует из представленных материалов, заявительница – собственник земельного участка с видом разрешенного использования «для садоводства» и расположенного на нем садового дома с назначением «нежилое здание» обратилась в уполномоченный орган с просьбой о признании данного дома жилым, но получила отказ, который признан правомерным решением суда общей юрисдикции, оставленным без изменения судами вышестоящих инстанций. Суды указали, что садовый дом расположен в охранной зоне воздушной линии электропередачи, при этом согласие как на его возведение, так и на изменение назначения со стороны уполномоченной сетевой организации получено не было. Кроме того, суды отметили, что в данном деле не было осуществлено изменение вида разрешенного использования земельного участка, а садовый дом – согласно заключению по обследованию технического состояния – не соответствует требованиям безопасности. Заявительница просит проверить конституционность оспариваемых нормативных положений, которые, по ее мнению, ограничивают граждан в реализации их права на жилище, позволяют судам рассматривать соответствующую категорию споров без оценки добросовестности собственников земельных участков и садовых домов, которые исходили из сведений Единого государственного реестра недвижимости об отсутствии прав третьих лиц на эти объекты недвижимости и не обладали информацией 3 о наличии охранных зон и особых условий использования земельных участков, ограничивающих возведение садовых домов.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3 статьи 23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принятая в развитие части 1 статьи 115 Конституции Российской Федерации и конкретизирующая полномочия Правительства Российской Федерации в данной сфере общественных отношений, сама по себе каких-либо конституционных прав граждан не нарушает. Подпункт «г» пункта 56 Положения, направленный на защиту интересов лиц, права которых обременяют садовый или жилой дом, и тем самым – на реализацию требований статьи 17 (часть 3) Конституции Российской Федерации, сам по себе не может расцениваться как нарушающий конституционные права заявительницы, в деле с участием которой суды указали на то, что заключение по обследованию технического состояния садового дома, расположенного в охранной зоне воздушной линии электропередачи, свидетельствует о его несоответствии требованиям безопасности (предоставление положительного заключения необходимо в силу подпункта «в» пункта 56 Положения, который заявительницей не оспаривается). Установление же и исследование фактических обстоятельств конкретного дела, выбор норм права, подлежащих применению с учетом таких обстоятельств, оценка доказательств, послуживших основанием для применения тех или иных норм права, не входят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4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Головкиной Юлианы Валерьевны,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