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543631-П/2021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мая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специализированного потребительского кооператива по управлению объектами общей инфраструктуры «Индстрой» на нарушение его конституционных прав пунктами 64, 65, 69 и 71 Правил подключения (технологического присоединения) объектов капитального строительства к сетям газораспределения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специализированного потребительского кооператива по управлению объектами общей инфраструктуры «Индстрой»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Специализированный потребительский кооператив по управлению объектами общей инфраструктуры «Индстрой» (далее – СПК «Индстрой») оспаривает конституционность следующих положений Правил подключения (технологического присоединения) объектов капитального строительства к сетям газораспределения, утвержденных Постановлением Правительства Российской Федерации от 30 декабря 2013 года № 1314: пункта 64, определяющего порядок заключения договора о подключении объектов капитального строительства к сети газораспределения 2 на основании заявки о подключении (технологическом присоединении), направляемой исполнителю; пункта 65, устанавливающего перечень сведений, подлежащих указанию в заявке о подключении (технологическом присоединении); пункта 69, содержащего перечень документов, прилагаемых к заявке о подключении (технологическом присоединении); пункта 71, согласно которому, в случае если заявитель ранее не получал технические условия или срок действия технических условий, установленный пунктом 29 данных Правил, истек, к заявке о подключении (технологическом присоединении) прилагаются документы, указанные в пункте 69 данных Правил. Как следует из представленных материалов, апелляционным определением, оставленным без изменения судом кассационной инстанции, было отказано в удовлетворении исковых требований заявителя о взыскании задолженности по целевым взносам за подключение к газораспределительным сетям кооператива. СПК «Индстрой» полагает, что оспариваемые положения противоречат статье 35 (часть 1) Конституции Российской Федерации в той мере, в какой они по смыслу, придаваемому им правоприменительной практикой, допускают распоряжение мощностью газораспределительных сетей без согласия их собственника и без заключения с ним договора.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специализированного потребительского кооператива по управлению объектами общей инфраструктуры «Индстрой»,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